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11BD725C" w:rsidR="0044605B" w:rsidRPr="00023F6E" w:rsidRDefault="00912B1E" w:rsidP="00912B1E">
      <w:pPr>
        <w:widowControl w:val="0"/>
        <w:pBdr>
          <w:top w:val="nil"/>
          <w:left w:val="nil"/>
          <w:bottom w:val="nil"/>
          <w:right w:val="nil"/>
          <w:between w:val="nil"/>
        </w:pBdr>
        <w:spacing w:line="276" w:lineRule="auto"/>
        <w:jc w:val="right"/>
        <w:rPr>
          <w:rFonts w:ascii="Calibri" w:hAnsi="Calibri" w:cs="Calibri"/>
        </w:rPr>
      </w:pPr>
      <w:r>
        <w:rPr>
          <w:rFonts w:ascii="Calibri" w:hAnsi="Calibri" w:cs="Calibri"/>
        </w:rPr>
        <w:t>Załącznik nr 1 do SWZ</w:t>
      </w:r>
    </w:p>
    <w:p w14:paraId="00000002" w14:textId="77777777" w:rsidR="0044605B" w:rsidRPr="00023F6E" w:rsidRDefault="006D749C">
      <w:pPr>
        <w:tabs>
          <w:tab w:val="left" w:pos="8135"/>
        </w:tabs>
        <w:rPr>
          <w:rFonts w:ascii="Calibri" w:eastAsia="Aptos" w:hAnsi="Calibri" w:cs="Calibri"/>
          <w:b/>
        </w:rPr>
      </w:pPr>
      <w:r>
        <w:rPr>
          <w:rFonts w:ascii="Calibri" w:eastAsia="Aptos" w:hAnsi="Calibri" w:cs="Calibri"/>
          <w:b/>
        </w:rPr>
        <w:tab/>
      </w:r>
    </w:p>
    <w:p w14:paraId="00000032" w14:textId="77777777" w:rsidR="0044605B" w:rsidRPr="00023F6E" w:rsidRDefault="0044605B">
      <w:pPr>
        <w:rPr>
          <w:rFonts w:ascii="Calibri" w:eastAsia="Aptos" w:hAnsi="Calibri" w:cs="Calibri"/>
          <w:b/>
          <w:sz w:val="38"/>
          <w:szCs w:val="38"/>
        </w:rPr>
      </w:pPr>
    </w:p>
    <w:p w14:paraId="00000033" w14:textId="77777777" w:rsidR="0044605B" w:rsidRPr="00023F6E" w:rsidRDefault="006D749C">
      <w:pPr>
        <w:jc w:val="center"/>
        <w:rPr>
          <w:rFonts w:ascii="Calibri" w:eastAsia="Aptos" w:hAnsi="Calibri" w:cs="Calibri"/>
          <w:b/>
          <w:sz w:val="38"/>
          <w:szCs w:val="38"/>
        </w:rPr>
      </w:pPr>
      <w:r>
        <w:rPr>
          <w:rFonts w:ascii="Calibri" w:eastAsia="Aptos" w:hAnsi="Calibri" w:cs="Calibri"/>
          <w:b/>
          <w:sz w:val="38"/>
          <w:szCs w:val="38"/>
        </w:rPr>
        <w:t>Opis Przedmiotu Zamówienia</w:t>
      </w:r>
    </w:p>
    <w:p w14:paraId="00000034" w14:textId="77777777" w:rsidR="0044605B" w:rsidRPr="00023F6E" w:rsidRDefault="0044605B">
      <w:pPr>
        <w:jc w:val="center"/>
        <w:rPr>
          <w:rFonts w:ascii="Calibri" w:eastAsia="Aptos" w:hAnsi="Calibri" w:cs="Calibri"/>
          <w:b/>
          <w:sz w:val="26"/>
          <w:szCs w:val="26"/>
        </w:rPr>
      </w:pPr>
    </w:p>
    <w:p w14:paraId="00000035" w14:textId="77777777" w:rsidR="0044605B" w:rsidRPr="00023F6E" w:rsidRDefault="0044605B">
      <w:pPr>
        <w:jc w:val="center"/>
        <w:rPr>
          <w:rFonts w:ascii="Calibri" w:eastAsia="Aptos" w:hAnsi="Calibri" w:cs="Calibri"/>
          <w:b/>
          <w:sz w:val="26"/>
          <w:szCs w:val="26"/>
        </w:rPr>
      </w:pPr>
      <w:bookmarkStart w:id="0" w:name="_heading=h.t1cz8f1z1m9m" w:colFirst="0" w:colLast="0"/>
      <w:bookmarkEnd w:id="0"/>
    </w:p>
    <w:p w14:paraId="00000036" w14:textId="77777777" w:rsidR="0044605B" w:rsidRPr="00023F6E" w:rsidRDefault="006D749C">
      <w:pPr>
        <w:jc w:val="center"/>
        <w:rPr>
          <w:rFonts w:ascii="Calibri" w:eastAsia="Aptos" w:hAnsi="Calibri" w:cs="Calibri"/>
          <w:b/>
          <w:sz w:val="26"/>
          <w:szCs w:val="26"/>
        </w:rPr>
      </w:pPr>
      <w:r>
        <w:rPr>
          <w:rFonts w:ascii="Calibri" w:eastAsia="Aptos" w:hAnsi="Calibri" w:cs="Calibri"/>
          <w:b/>
          <w:sz w:val="26"/>
          <w:szCs w:val="26"/>
        </w:rPr>
        <w:t xml:space="preserve">Dostawa sprzętu i oprogramowania teleinformatycznego w ramach projektu </w:t>
      </w:r>
    </w:p>
    <w:p w14:paraId="00000037" w14:textId="4096DE37" w:rsidR="0044605B" w:rsidRPr="00023F6E" w:rsidRDefault="006D749C">
      <w:pPr>
        <w:jc w:val="center"/>
        <w:rPr>
          <w:rFonts w:ascii="Calibri" w:eastAsia="Aptos" w:hAnsi="Calibri" w:cs="Calibri"/>
          <w:b/>
          <w:sz w:val="26"/>
          <w:szCs w:val="26"/>
        </w:rPr>
      </w:pPr>
      <w:bookmarkStart w:id="1" w:name="_heading=h.9mwgo8cjoae6" w:colFirst="0" w:colLast="0"/>
      <w:bookmarkEnd w:id="1"/>
      <w:r>
        <w:rPr>
          <w:rFonts w:ascii="Calibri" w:eastAsia="Aptos" w:hAnsi="Calibri" w:cs="Calibri"/>
          <w:b/>
          <w:sz w:val="26"/>
          <w:szCs w:val="26"/>
        </w:rPr>
        <w:t xml:space="preserve">Zwiększenie cyberbezpieczeństwa w gminie Perlejewo w ramach projektu </w:t>
      </w:r>
    </w:p>
    <w:p w14:paraId="00000038" w14:textId="77777777" w:rsidR="0044605B" w:rsidRPr="00023F6E" w:rsidRDefault="006D749C">
      <w:pPr>
        <w:jc w:val="center"/>
        <w:rPr>
          <w:rFonts w:ascii="Calibri" w:eastAsia="Aptos" w:hAnsi="Calibri" w:cs="Calibri"/>
          <w:b/>
          <w:sz w:val="26"/>
          <w:szCs w:val="26"/>
        </w:rPr>
      </w:pPr>
      <w:r>
        <w:rPr>
          <w:rFonts w:ascii="Calibri" w:eastAsia="Aptos" w:hAnsi="Calibri" w:cs="Calibri"/>
          <w:b/>
          <w:sz w:val="26"/>
          <w:szCs w:val="26"/>
        </w:rPr>
        <w:t>„</w:t>
      </w:r>
      <w:proofErr w:type="spellStart"/>
      <w:r>
        <w:rPr>
          <w:rFonts w:ascii="Calibri" w:eastAsia="Aptos" w:hAnsi="Calibri" w:cs="Calibri"/>
          <w:b/>
          <w:sz w:val="26"/>
          <w:szCs w:val="26"/>
        </w:rPr>
        <w:t>Cyberbezpieczny</w:t>
      </w:r>
      <w:proofErr w:type="spellEnd"/>
      <w:r>
        <w:rPr>
          <w:rFonts w:ascii="Calibri" w:eastAsia="Aptos" w:hAnsi="Calibri" w:cs="Calibri"/>
          <w:b/>
          <w:sz w:val="26"/>
          <w:szCs w:val="26"/>
        </w:rPr>
        <w:t xml:space="preserve"> Samorząd”</w:t>
      </w:r>
    </w:p>
    <w:p w14:paraId="00000039" w14:textId="77777777" w:rsidR="0044605B" w:rsidRPr="00023F6E" w:rsidRDefault="0044605B">
      <w:pPr>
        <w:jc w:val="center"/>
        <w:rPr>
          <w:rFonts w:ascii="Calibri" w:eastAsia="Aptos" w:hAnsi="Calibri" w:cs="Calibri"/>
          <w:b/>
          <w:sz w:val="26"/>
          <w:szCs w:val="26"/>
        </w:rPr>
      </w:pPr>
    </w:p>
    <w:p w14:paraId="0000003A" w14:textId="77777777" w:rsidR="0044605B" w:rsidRPr="00023F6E" w:rsidRDefault="0044605B">
      <w:pPr>
        <w:jc w:val="center"/>
        <w:rPr>
          <w:rFonts w:ascii="Calibri" w:eastAsia="Aptos" w:hAnsi="Calibri" w:cs="Calibri"/>
          <w:b/>
          <w:sz w:val="26"/>
          <w:szCs w:val="26"/>
        </w:rPr>
      </w:pPr>
    </w:p>
    <w:p w14:paraId="0000003B" w14:textId="77777777" w:rsidR="0044605B" w:rsidRDefault="0044605B">
      <w:pPr>
        <w:jc w:val="center"/>
        <w:rPr>
          <w:rFonts w:ascii="Calibri" w:eastAsia="Aptos" w:hAnsi="Calibri" w:cs="Calibri"/>
          <w:b/>
          <w:sz w:val="26"/>
          <w:szCs w:val="26"/>
        </w:rPr>
      </w:pPr>
    </w:p>
    <w:p w14:paraId="3CDDC717" w14:textId="77777777" w:rsidR="00CE6F22" w:rsidRDefault="00CE6F22">
      <w:pPr>
        <w:jc w:val="center"/>
        <w:rPr>
          <w:rFonts w:ascii="Calibri" w:eastAsia="Aptos" w:hAnsi="Calibri" w:cs="Calibri"/>
          <w:b/>
          <w:sz w:val="26"/>
          <w:szCs w:val="26"/>
        </w:rPr>
      </w:pPr>
    </w:p>
    <w:p w14:paraId="45529D84" w14:textId="77777777" w:rsidR="00CE6F22" w:rsidRDefault="00CE6F22">
      <w:pPr>
        <w:jc w:val="center"/>
        <w:rPr>
          <w:rFonts w:ascii="Calibri" w:eastAsia="Aptos" w:hAnsi="Calibri" w:cs="Calibri"/>
          <w:b/>
          <w:sz w:val="26"/>
          <w:szCs w:val="26"/>
        </w:rPr>
      </w:pPr>
    </w:p>
    <w:p w14:paraId="5A8AC861" w14:textId="77777777" w:rsidR="00CE6F22" w:rsidRDefault="00CE6F22">
      <w:pPr>
        <w:jc w:val="center"/>
        <w:rPr>
          <w:rFonts w:ascii="Calibri" w:eastAsia="Aptos" w:hAnsi="Calibri" w:cs="Calibri"/>
          <w:b/>
          <w:sz w:val="26"/>
          <w:szCs w:val="26"/>
        </w:rPr>
      </w:pPr>
    </w:p>
    <w:p w14:paraId="4906336E" w14:textId="77777777" w:rsidR="00CE6F22" w:rsidRPr="00023F6E" w:rsidRDefault="00CE6F22">
      <w:pPr>
        <w:jc w:val="center"/>
        <w:rPr>
          <w:rFonts w:ascii="Calibri" w:eastAsia="Aptos" w:hAnsi="Calibri" w:cs="Calibri"/>
          <w:b/>
          <w:sz w:val="26"/>
          <w:szCs w:val="26"/>
        </w:rPr>
      </w:pPr>
    </w:p>
    <w:p w14:paraId="0000003C" w14:textId="77777777" w:rsidR="0044605B" w:rsidRPr="00023F6E" w:rsidRDefault="0044605B">
      <w:pPr>
        <w:jc w:val="center"/>
        <w:rPr>
          <w:rFonts w:ascii="Calibri" w:eastAsia="Aptos" w:hAnsi="Calibri" w:cs="Calibri"/>
          <w:b/>
          <w:sz w:val="26"/>
          <w:szCs w:val="26"/>
        </w:rPr>
      </w:pPr>
    </w:p>
    <w:p w14:paraId="0000003D" w14:textId="7060AD02" w:rsidR="0044605B" w:rsidRDefault="006D749C">
      <w:pPr>
        <w:jc w:val="center"/>
        <w:rPr>
          <w:rFonts w:ascii="Calibri" w:eastAsia="Aptos" w:hAnsi="Calibri" w:cs="Calibri"/>
        </w:rPr>
      </w:pPr>
      <w:r>
        <w:rPr>
          <w:rFonts w:ascii="Calibri" w:eastAsia="Aptos" w:hAnsi="Calibri" w:cs="Calibri"/>
        </w:rPr>
        <w:t>Umowa o powierzenie grantu o numerze:</w:t>
      </w:r>
      <w:r>
        <w:rPr>
          <w:rFonts w:ascii="Calibri" w:eastAsia="Aptos" w:hAnsi="Calibri" w:cs="Calibri"/>
        </w:rPr>
        <w:br/>
      </w:r>
    </w:p>
    <w:p w14:paraId="4D427FA8" w14:textId="77777777" w:rsidR="002E3642" w:rsidRPr="002E3642" w:rsidRDefault="002E3642" w:rsidP="002E3642">
      <w:pPr>
        <w:jc w:val="center"/>
        <w:rPr>
          <w:rFonts w:asciiTheme="minorHAnsi" w:eastAsia="Calibri" w:hAnsiTheme="minorHAnsi" w:cstheme="minorHAnsi"/>
          <w:bCs/>
          <w:lang w:val="en-US"/>
        </w:rPr>
      </w:pPr>
      <w:r>
        <w:rPr>
          <w:rFonts w:asciiTheme="minorHAnsi" w:eastAsia="Calibri" w:hAnsiTheme="minorHAnsi" w:cstheme="minorHAnsi"/>
          <w:bCs/>
          <w:lang w:val="en-US"/>
        </w:rPr>
        <w:t>FERC.02.02-CS.01-</w:t>
      </w:r>
      <w:proofErr w:type="gramStart"/>
      <w:r>
        <w:rPr>
          <w:rFonts w:asciiTheme="minorHAnsi" w:eastAsia="Calibri" w:hAnsiTheme="minorHAnsi" w:cstheme="minorHAnsi"/>
          <w:bCs/>
          <w:lang w:val="en-US"/>
        </w:rPr>
        <w:t>001</w:t>
      </w:r>
      <w:proofErr w:type="gramEnd"/>
      <w:r>
        <w:rPr>
          <w:rFonts w:asciiTheme="minorHAnsi" w:eastAsia="Calibri" w:hAnsiTheme="minorHAnsi" w:cstheme="minorHAnsi"/>
          <w:bCs/>
          <w:lang w:val="en-US"/>
        </w:rPr>
        <w:t>/23/2328/ FERC.02.02-CS.01-001/23/2024</w:t>
      </w:r>
    </w:p>
    <w:p w14:paraId="1C5D95A4" w14:textId="77777777" w:rsidR="002E3642" w:rsidRPr="00CE6F22" w:rsidRDefault="002E3642">
      <w:pPr>
        <w:jc w:val="center"/>
        <w:rPr>
          <w:rFonts w:ascii="Calibri" w:eastAsia="Aptos" w:hAnsi="Calibri" w:cs="Calibri"/>
          <w:lang w:val="en-US"/>
        </w:rPr>
      </w:pPr>
    </w:p>
    <w:p w14:paraId="0000003E" w14:textId="77777777" w:rsidR="0044605B" w:rsidRPr="00CE6F22" w:rsidRDefault="0044605B">
      <w:pPr>
        <w:rPr>
          <w:rFonts w:ascii="Calibri" w:hAnsi="Calibri" w:cs="Calibri"/>
          <w:lang w:val="en-US"/>
        </w:rPr>
      </w:pPr>
    </w:p>
    <w:p w14:paraId="0000003F" w14:textId="77777777" w:rsidR="0044605B" w:rsidRPr="00CE6F22" w:rsidRDefault="0044605B">
      <w:pPr>
        <w:jc w:val="center"/>
        <w:rPr>
          <w:rFonts w:ascii="Calibri" w:hAnsi="Calibri" w:cs="Calibri"/>
          <w:lang w:val="en-US"/>
        </w:rPr>
      </w:pPr>
    </w:p>
    <w:p w14:paraId="00000040" w14:textId="77777777" w:rsidR="0044605B" w:rsidRPr="00CE6F22" w:rsidRDefault="0044605B">
      <w:pPr>
        <w:jc w:val="center"/>
        <w:rPr>
          <w:rFonts w:ascii="Calibri" w:hAnsi="Calibri" w:cs="Calibri"/>
          <w:lang w:val="en-US"/>
        </w:rPr>
      </w:pPr>
    </w:p>
    <w:p w14:paraId="00000041" w14:textId="77777777" w:rsidR="0044605B" w:rsidRPr="00CE6F22" w:rsidRDefault="0044605B">
      <w:pPr>
        <w:jc w:val="center"/>
        <w:rPr>
          <w:rFonts w:ascii="Calibri" w:hAnsi="Calibri" w:cs="Calibri"/>
          <w:lang w:val="en-US"/>
        </w:rPr>
      </w:pPr>
    </w:p>
    <w:p w14:paraId="00000042" w14:textId="77777777" w:rsidR="0044605B" w:rsidRPr="00CE6F22" w:rsidRDefault="0044605B">
      <w:pPr>
        <w:jc w:val="center"/>
        <w:rPr>
          <w:rFonts w:ascii="Calibri" w:hAnsi="Calibri" w:cs="Calibri"/>
          <w:lang w:val="en-US"/>
        </w:rPr>
      </w:pPr>
    </w:p>
    <w:p w14:paraId="00000043" w14:textId="77777777" w:rsidR="0044605B" w:rsidRPr="00CE6F22" w:rsidRDefault="0044605B">
      <w:pPr>
        <w:jc w:val="center"/>
        <w:rPr>
          <w:rFonts w:ascii="Calibri" w:hAnsi="Calibri" w:cs="Calibri"/>
          <w:lang w:val="en-US"/>
        </w:rPr>
      </w:pPr>
    </w:p>
    <w:p w14:paraId="3AA0731C" w14:textId="77777777" w:rsidR="00CE6F22" w:rsidRPr="00CE6F22" w:rsidRDefault="00CE6F22">
      <w:pPr>
        <w:jc w:val="center"/>
        <w:rPr>
          <w:rFonts w:ascii="Calibri" w:hAnsi="Calibri" w:cs="Calibri"/>
          <w:lang w:val="en-US"/>
        </w:rPr>
      </w:pPr>
    </w:p>
    <w:p w14:paraId="3F4D09C4" w14:textId="77777777" w:rsidR="00CE6F22" w:rsidRPr="00CE6F22" w:rsidRDefault="00CE6F22">
      <w:pPr>
        <w:jc w:val="center"/>
        <w:rPr>
          <w:rFonts w:ascii="Calibri" w:hAnsi="Calibri" w:cs="Calibri"/>
          <w:lang w:val="en-US"/>
        </w:rPr>
      </w:pPr>
    </w:p>
    <w:p w14:paraId="0778039F" w14:textId="77777777" w:rsidR="00CE6F22" w:rsidRPr="00CE6F22" w:rsidRDefault="00CE6F22">
      <w:pPr>
        <w:jc w:val="center"/>
        <w:rPr>
          <w:rFonts w:ascii="Calibri" w:hAnsi="Calibri" w:cs="Calibri"/>
          <w:lang w:val="en-US"/>
        </w:rPr>
      </w:pPr>
    </w:p>
    <w:p w14:paraId="0646B37F" w14:textId="77777777" w:rsidR="00CE6F22" w:rsidRPr="00CE6F22" w:rsidRDefault="00CE6F22" w:rsidP="009E6C8E">
      <w:pPr>
        <w:rPr>
          <w:rFonts w:ascii="Calibri" w:hAnsi="Calibri" w:cs="Calibri"/>
          <w:lang w:val="en-US"/>
        </w:rPr>
      </w:pPr>
    </w:p>
    <w:p w14:paraId="57BAD6D8" w14:textId="77777777" w:rsidR="00CE6F22" w:rsidRPr="00CE6F22" w:rsidRDefault="00CE6F22">
      <w:pPr>
        <w:jc w:val="center"/>
        <w:rPr>
          <w:rFonts w:ascii="Calibri" w:hAnsi="Calibri" w:cs="Calibri"/>
          <w:lang w:val="en-US"/>
        </w:rPr>
      </w:pPr>
    </w:p>
    <w:p w14:paraId="2EF8AA2E" w14:textId="77777777" w:rsidR="00CE6F22" w:rsidRPr="00CE6F22" w:rsidRDefault="00CE6F22">
      <w:pPr>
        <w:jc w:val="center"/>
        <w:rPr>
          <w:rFonts w:ascii="Calibri" w:hAnsi="Calibri" w:cs="Calibri"/>
          <w:lang w:val="en-US"/>
        </w:rPr>
      </w:pPr>
    </w:p>
    <w:p w14:paraId="29C90F59" w14:textId="77777777" w:rsidR="00CE6F22" w:rsidRPr="00CE6F22" w:rsidRDefault="00CE6F22">
      <w:pPr>
        <w:jc w:val="center"/>
        <w:rPr>
          <w:rFonts w:ascii="Calibri" w:hAnsi="Calibri" w:cs="Calibri"/>
          <w:lang w:val="en-US"/>
        </w:rPr>
      </w:pPr>
    </w:p>
    <w:p w14:paraId="4478F9BF" w14:textId="77777777" w:rsidR="00CE6F22" w:rsidRPr="00CE6F22" w:rsidRDefault="00CE6F22">
      <w:pPr>
        <w:jc w:val="center"/>
        <w:rPr>
          <w:rFonts w:ascii="Calibri" w:hAnsi="Calibri" w:cs="Calibri"/>
          <w:lang w:val="en-US"/>
        </w:rPr>
      </w:pPr>
    </w:p>
    <w:p w14:paraId="79F0041F" w14:textId="77777777" w:rsidR="00CE6F22" w:rsidRPr="00CE6F22" w:rsidRDefault="00CE6F22">
      <w:pPr>
        <w:jc w:val="center"/>
        <w:rPr>
          <w:rFonts w:ascii="Calibri" w:hAnsi="Calibri" w:cs="Calibri"/>
          <w:lang w:val="en-US"/>
        </w:rPr>
      </w:pPr>
    </w:p>
    <w:p w14:paraId="00000044" w14:textId="77777777" w:rsidR="0044605B" w:rsidRPr="00CE6F22" w:rsidRDefault="0044605B">
      <w:pPr>
        <w:jc w:val="center"/>
        <w:rPr>
          <w:rFonts w:ascii="Calibri" w:hAnsi="Calibri" w:cs="Calibri"/>
          <w:lang w:val="en-US"/>
        </w:rPr>
      </w:pPr>
    </w:p>
    <w:p w14:paraId="56D5FA79" w14:textId="534B5D80" w:rsidR="00FE23E4" w:rsidRDefault="00E23BD6" w:rsidP="009E6C8E">
      <w:pPr>
        <w:jc w:val="center"/>
        <w:rPr>
          <w:rFonts w:ascii="Calibri" w:hAnsi="Calibri" w:cs="Calibri"/>
          <w:lang w:val="en-US"/>
        </w:rPr>
      </w:pPr>
      <w:r>
        <w:rPr>
          <w:rFonts w:ascii="Calibri" w:hAnsi="Calibri" w:cs="Calibri"/>
          <w:lang w:val="en-US"/>
        </w:rPr>
        <w:t>Lipiec</w:t>
      </w:r>
      <w:r w:rsidR="00A75971">
        <w:rPr>
          <w:rFonts w:ascii="Calibri" w:hAnsi="Calibri" w:cs="Calibri"/>
          <w:lang w:val="en-US"/>
        </w:rPr>
        <w:t xml:space="preserve"> 2026</w:t>
      </w:r>
      <w:r w:rsidR="00A75971">
        <w:rPr>
          <w:rFonts w:ascii="Calibri" w:hAnsi="Calibri" w:cs="Calibri"/>
          <w:lang w:val="en-US"/>
        </w:rPr>
        <w:br w:type="page"/>
      </w:r>
    </w:p>
    <w:sdt>
      <w:sdtPr>
        <w:rPr>
          <w:rFonts w:ascii="Calibri" w:hAnsi="Calibri" w:cs="Calibri"/>
          <w:sz w:val="24"/>
          <w:szCs w:val="24"/>
          <w:lang w:val="pl-PL"/>
        </w:rPr>
        <w:id w:val="-1376853985"/>
        <w:docPartObj>
          <w:docPartGallery w:val="Table of Contents"/>
          <w:docPartUnique/>
        </w:docPartObj>
      </w:sdtPr>
      <w:sdtEndPr>
        <w:rPr>
          <w:b/>
          <w:bCs/>
          <w:lang w:val="pl"/>
        </w:rPr>
      </w:sdtEndPr>
      <w:sdtContent>
        <w:p w14:paraId="1B128879" w14:textId="53008AB4" w:rsidR="00D579D6" w:rsidRPr="008E0FD8" w:rsidRDefault="00D579D6" w:rsidP="00FE23E4">
          <w:pPr>
            <w:pStyle w:val="Nagwekspisutreci"/>
            <w:rPr>
              <w:rFonts w:ascii="Calibri" w:hAnsi="Calibri" w:cs="Calibri"/>
            </w:rPr>
          </w:pPr>
          <w:proofErr w:type="spellStart"/>
          <w:r>
            <w:rPr>
              <w:rFonts w:ascii="Calibri" w:hAnsi="Calibri" w:cs="Calibri"/>
            </w:rPr>
            <w:t>Spis</w:t>
          </w:r>
          <w:proofErr w:type="spellEnd"/>
          <w:r>
            <w:rPr>
              <w:rFonts w:ascii="Calibri" w:hAnsi="Calibri" w:cs="Calibri"/>
            </w:rPr>
            <w:t xml:space="preserve"> </w:t>
          </w:r>
          <w:proofErr w:type="spellStart"/>
          <w:r>
            <w:rPr>
              <w:rFonts w:ascii="Calibri" w:hAnsi="Calibri" w:cs="Calibri"/>
            </w:rPr>
            <w:t>treści</w:t>
          </w:r>
          <w:proofErr w:type="spellEnd"/>
        </w:p>
        <w:p w14:paraId="0E5408E7" w14:textId="0021FDEE" w:rsidR="00D829B1" w:rsidRDefault="00D579D6">
          <w:pPr>
            <w:pStyle w:val="Spistreci2"/>
            <w:tabs>
              <w:tab w:val="left" w:pos="720"/>
              <w:tab w:val="right" w:leader="dot" w:pos="9016"/>
            </w:tabs>
            <w:rPr>
              <w:rFonts w:asciiTheme="minorHAnsi" w:eastAsiaTheme="minorEastAsia" w:hAnsiTheme="minorHAnsi" w:cstheme="minorBidi"/>
              <w:noProof/>
              <w:kern w:val="2"/>
              <w:lang w:val="pl-PL"/>
              <w14:ligatures w14:val="standardContextual"/>
            </w:rPr>
          </w:pPr>
          <w:r>
            <w:rPr>
              <w:rFonts w:ascii="Calibri" w:hAnsi="Calibri" w:cs="Calibri"/>
            </w:rPr>
            <w:fldChar w:fldCharType="begin"/>
          </w:r>
          <w:r>
            <w:rPr>
              <w:rFonts w:ascii="Calibri" w:hAnsi="Calibri" w:cs="Calibri"/>
            </w:rPr>
            <w:instrText xml:space="preserve"> TOC \o "1-3" \h \z \u </w:instrText>
          </w:r>
          <w:r>
            <w:rPr>
              <w:rFonts w:ascii="Calibri" w:hAnsi="Calibri" w:cs="Calibri"/>
            </w:rPr>
            <w:fldChar w:fldCharType="separate"/>
          </w:r>
          <w:hyperlink w:anchor="_Toc229478305" w:history="1">
            <w:r>
              <w:rPr>
                <w:rStyle w:val="Hipercze"/>
                <w:rFonts w:eastAsiaTheme="majorEastAsia" w:cs="Calibri"/>
                <w:noProof/>
              </w:rPr>
              <w:t>1.</w:t>
            </w:r>
            <w:r>
              <w:rPr>
                <w:rFonts w:asciiTheme="minorHAnsi" w:eastAsiaTheme="minorEastAsia" w:hAnsiTheme="minorHAnsi" w:cstheme="minorBidi"/>
                <w:noProof/>
                <w:kern w:val="2"/>
                <w:lang w:val="pl-PL"/>
                <w14:ligatures w14:val="standardContextual"/>
              </w:rPr>
              <w:tab/>
            </w:r>
            <w:r>
              <w:rPr>
                <w:rStyle w:val="Hipercze"/>
                <w:rFonts w:eastAsiaTheme="majorEastAsia" w:cs="Calibri"/>
                <w:noProof/>
              </w:rPr>
              <w:t>Zakres zamówienia</w:t>
            </w:r>
            <w:r>
              <w:rPr>
                <w:noProof/>
                <w:webHidden/>
              </w:rPr>
              <w:tab/>
            </w:r>
            <w:r>
              <w:rPr>
                <w:noProof/>
                <w:webHidden/>
              </w:rPr>
              <w:fldChar w:fldCharType="begin"/>
            </w:r>
            <w:r>
              <w:rPr>
                <w:noProof/>
                <w:webHidden/>
              </w:rPr>
              <w:instrText xml:space="preserve"> PAGEREF _Toc229478305 \h </w:instrText>
            </w:r>
            <w:r>
              <w:rPr>
                <w:noProof/>
                <w:webHidden/>
              </w:rPr>
            </w:r>
            <w:r>
              <w:rPr>
                <w:noProof/>
                <w:webHidden/>
              </w:rPr>
              <w:fldChar w:fldCharType="separate"/>
            </w:r>
            <w:r>
              <w:rPr>
                <w:noProof/>
                <w:webHidden/>
              </w:rPr>
              <w:t>3</w:t>
            </w:r>
            <w:r>
              <w:rPr>
                <w:noProof/>
                <w:webHidden/>
              </w:rPr>
              <w:fldChar w:fldCharType="end"/>
            </w:r>
          </w:hyperlink>
        </w:p>
        <w:p w14:paraId="48E64F1F" w14:textId="1D6B497C" w:rsidR="00D829B1" w:rsidRDefault="00D829B1">
          <w:pPr>
            <w:pStyle w:val="Spistreci2"/>
            <w:tabs>
              <w:tab w:val="left" w:pos="720"/>
              <w:tab w:val="right" w:leader="dot" w:pos="9016"/>
            </w:tabs>
            <w:rPr>
              <w:rFonts w:asciiTheme="minorHAnsi" w:eastAsiaTheme="minorEastAsia" w:hAnsiTheme="minorHAnsi" w:cstheme="minorBidi"/>
              <w:noProof/>
              <w:kern w:val="2"/>
              <w:lang w:val="pl-PL"/>
              <w14:ligatures w14:val="standardContextual"/>
            </w:rPr>
          </w:pPr>
          <w:hyperlink w:anchor="_Toc229478306" w:history="1">
            <w:r>
              <w:rPr>
                <w:rStyle w:val="Hipercze"/>
                <w:rFonts w:eastAsiaTheme="majorEastAsia" w:cs="Calibri"/>
                <w:noProof/>
              </w:rPr>
              <w:t>2.</w:t>
            </w:r>
            <w:r>
              <w:rPr>
                <w:rFonts w:asciiTheme="minorHAnsi" w:eastAsiaTheme="minorEastAsia" w:hAnsiTheme="minorHAnsi" w:cstheme="minorBidi"/>
                <w:noProof/>
                <w:kern w:val="2"/>
                <w:lang w:val="pl-PL"/>
                <w14:ligatures w14:val="standardContextual"/>
              </w:rPr>
              <w:tab/>
            </w:r>
            <w:r>
              <w:rPr>
                <w:rStyle w:val="Hipercze"/>
                <w:rFonts w:eastAsiaTheme="majorEastAsia" w:cs="Calibri"/>
                <w:noProof/>
              </w:rPr>
              <w:t>Dostawa i instalacja serwera – 1 szt.</w:t>
            </w:r>
            <w:r>
              <w:rPr>
                <w:noProof/>
                <w:webHidden/>
              </w:rPr>
              <w:tab/>
            </w:r>
            <w:r>
              <w:rPr>
                <w:noProof/>
                <w:webHidden/>
              </w:rPr>
              <w:fldChar w:fldCharType="begin"/>
            </w:r>
            <w:r>
              <w:rPr>
                <w:noProof/>
                <w:webHidden/>
              </w:rPr>
              <w:instrText xml:space="preserve"> PAGEREF _Toc229478306 \h </w:instrText>
            </w:r>
            <w:r>
              <w:rPr>
                <w:noProof/>
                <w:webHidden/>
              </w:rPr>
            </w:r>
            <w:r>
              <w:rPr>
                <w:noProof/>
                <w:webHidden/>
              </w:rPr>
              <w:fldChar w:fldCharType="separate"/>
            </w:r>
            <w:r>
              <w:rPr>
                <w:noProof/>
                <w:webHidden/>
              </w:rPr>
              <w:t>4</w:t>
            </w:r>
            <w:r>
              <w:rPr>
                <w:noProof/>
                <w:webHidden/>
              </w:rPr>
              <w:fldChar w:fldCharType="end"/>
            </w:r>
          </w:hyperlink>
        </w:p>
        <w:p w14:paraId="467643DC" w14:textId="6417E842" w:rsidR="00D829B1" w:rsidRDefault="00D829B1">
          <w:pPr>
            <w:pStyle w:val="Spistreci2"/>
            <w:tabs>
              <w:tab w:val="left" w:pos="720"/>
              <w:tab w:val="right" w:leader="dot" w:pos="9016"/>
            </w:tabs>
            <w:rPr>
              <w:rFonts w:asciiTheme="minorHAnsi" w:eastAsiaTheme="minorEastAsia" w:hAnsiTheme="minorHAnsi" w:cstheme="minorBidi"/>
              <w:noProof/>
              <w:kern w:val="2"/>
              <w:lang w:val="pl-PL"/>
              <w14:ligatures w14:val="standardContextual"/>
            </w:rPr>
          </w:pPr>
          <w:hyperlink w:anchor="_Toc229478307" w:history="1">
            <w:r>
              <w:rPr>
                <w:rStyle w:val="Hipercze"/>
                <w:rFonts w:eastAsiaTheme="majorEastAsia" w:cs="Calibri"/>
                <w:noProof/>
              </w:rPr>
              <w:t>3.</w:t>
            </w:r>
            <w:r>
              <w:rPr>
                <w:rFonts w:asciiTheme="minorHAnsi" w:eastAsiaTheme="minorEastAsia" w:hAnsiTheme="minorHAnsi" w:cstheme="minorBidi"/>
                <w:noProof/>
                <w:kern w:val="2"/>
                <w:lang w:val="pl-PL"/>
                <w14:ligatures w14:val="standardContextual"/>
              </w:rPr>
              <w:tab/>
            </w:r>
            <w:r>
              <w:rPr>
                <w:rStyle w:val="Hipercze"/>
                <w:rFonts w:eastAsiaTheme="majorEastAsia" w:cs="Calibri"/>
                <w:noProof/>
              </w:rPr>
              <w:t>Dostawa i instalacja macierzy dyskowej NAS – 1 szt.</w:t>
            </w:r>
            <w:r>
              <w:rPr>
                <w:noProof/>
                <w:webHidden/>
              </w:rPr>
              <w:tab/>
            </w:r>
            <w:r>
              <w:rPr>
                <w:noProof/>
                <w:webHidden/>
              </w:rPr>
              <w:fldChar w:fldCharType="begin"/>
            </w:r>
            <w:r>
              <w:rPr>
                <w:noProof/>
                <w:webHidden/>
              </w:rPr>
              <w:instrText xml:space="preserve"> PAGEREF _Toc229478307 \h </w:instrText>
            </w:r>
            <w:r>
              <w:rPr>
                <w:noProof/>
                <w:webHidden/>
              </w:rPr>
            </w:r>
            <w:r>
              <w:rPr>
                <w:noProof/>
                <w:webHidden/>
              </w:rPr>
              <w:fldChar w:fldCharType="separate"/>
            </w:r>
            <w:r>
              <w:rPr>
                <w:noProof/>
                <w:webHidden/>
              </w:rPr>
              <w:t>7</w:t>
            </w:r>
            <w:r>
              <w:rPr>
                <w:noProof/>
                <w:webHidden/>
              </w:rPr>
              <w:fldChar w:fldCharType="end"/>
            </w:r>
          </w:hyperlink>
        </w:p>
        <w:p w14:paraId="42162278" w14:textId="28D76599" w:rsidR="00D829B1" w:rsidRDefault="00D829B1">
          <w:pPr>
            <w:pStyle w:val="Spistreci2"/>
            <w:tabs>
              <w:tab w:val="left" w:pos="720"/>
              <w:tab w:val="right" w:leader="dot" w:pos="9016"/>
            </w:tabs>
            <w:rPr>
              <w:rFonts w:asciiTheme="minorHAnsi" w:eastAsiaTheme="minorEastAsia" w:hAnsiTheme="minorHAnsi" w:cstheme="minorBidi"/>
              <w:noProof/>
              <w:kern w:val="2"/>
              <w:lang w:val="pl-PL"/>
              <w14:ligatures w14:val="standardContextual"/>
            </w:rPr>
          </w:pPr>
          <w:hyperlink w:anchor="_Toc229478308" w:history="1">
            <w:r>
              <w:rPr>
                <w:rStyle w:val="Hipercze"/>
                <w:rFonts w:eastAsiaTheme="majorEastAsia" w:cs="Calibri"/>
                <w:noProof/>
              </w:rPr>
              <w:t>4.</w:t>
            </w:r>
            <w:r>
              <w:rPr>
                <w:rFonts w:asciiTheme="minorHAnsi" w:eastAsiaTheme="minorEastAsia" w:hAnsiTheme="minorHAnsi" w:cstheme="minorBidi"/>
                <w:noProof/>
                <w:kern w:val="2"/>
                <w:lang w:val="pl-PL"/>
                <w14:ligatures w14:val="standardContextual"/>
              </w:rPr>
              <w:tab/>
            </w:r>
            <w:r>
              <w:rPr>
                <w:rStyle w:val="Hipercze"/>
                <w:rFonts w:eastAsiaTheme="majorEastAsia" w:cs="Calibri"/>
                <w:noProof/>
              </w:rPr>
              <w:t>Dostawa wraz z wdrożeniem systemu tworzenia i zarządzania kopiami zapasowymi – 1 szt.</w:t>
            </w:r>
            <w:r>
              <w:rPr>
                <w:noProof/>
                <w:webHidden/>
              </w:rPr>
              <w:tab/>
            </w:r>
            <w:r>
              <w:rPr>
                <w:noProof/>
                <w:webHidden/>
              </w:rPr>
              <w:fldChar w:fldCharType="begin"/>
            </w:r>
            <w:r>
              <w:rPr>
                <w:noProof/>
                <w:webHidden/>
              </w:rPr>
              <w:instrText xml:space="preserve"> PAGEREF _Toc229478308 \h </w:instrText>
            </w:r>
            <w:r>
              <w:rPr>
                <w:noProof/>
                <w:webHidden/>
              </w:rPr>
            </w:r>
            <w:r>
              <w:rPr>
                <w:noProof/>
                <w:webHidden/>
              </w:rPr>
              <w:fldChar w:fldCharType="separate"/>
            </w:r>
            <w:r>
              <w:rPr>
                <w:noProof/>
                <w:webHidden/>
              </w:rPr>
              <w:t>10</w:t>
            </w:r>
            <w:r>
              <w:rPr>
                <w:noProof/>
                <w:webHidden/>
              </w:rPr>
              <w:fldChar w:fldCharType="end"/>
            </w:r>
          </w:hyperlink>
        </w:p>
        <w:p w14:paraId="66351D60" w14:textId="359DF834" w:rsidR="00D829B1" w:rsidRDefault="00D829B1">
          <w:pPr>
            <w:pStyle w:val="Spistreci2"/>
            <w:tabs>
              <w:tab w:val="left" w:pos="720"/>
              <w:tab w:val="right" w:leader="dot" w:pos="9016"/>
            </w:tabs>
            <w:rPr>
              <w:rFonts w:asciiTheme="minorHAnsi" w:eastAsiaTheme="minorEastAsia" w:hAnsiTheme="minorHAnsi" w:cstheme="minorBidi"/>
              <w:noProof/>
              <w:kern w:val="2"/>
              <w:lang w:val="pl-PL"/>
              <w14:ligatures w14:val="standardContextual"/>
            </w:rPr>
          </w:pPr>
          <w:hyperlink w:anchor="_Toc229478309" w:history="1">
            <w:r>
              <w:rPr>
                <w:rStyle w:val="Hipercze"/>
                <w:rFonts w:eastAsiaTheme="majorEastAsia" w:cs="Calibri"/>
                <w:noProof/>
              </w:rPr>
              <w:t>5.</w:t>
            </w:r>
            <w:r>
              <w:rPr>
                <w:rFonts w:asciiTheme="minorHAnsi" w:eastAsiaTheme="minorEastAsia" w:hAnsiTheme="minorHAnsi" w:cstheme="minorBidi"/>
                <w:noProof/>
                <w:kern w:val="2"/>
                <w:lang w:val="pl-PL"/>
                <w14:ligatures w14:val="standardContextual"/>
              </w:rPr>
              <w:tab/>
            </w:r>
            <w:r>
              <w:rPr>
                <w:rStyle w:val="Hipercze"/>
                <w:rFonts w:eastAsiaTheme="majorEastAsia" w:cs="Calibri"/>
                <w:noProof/>
              </w:rPr>
              <w:t>Zakup wraz z instalacją i konfiguracją przełączników sieciowych</w:t>
            </w:r>
            <w:r>
              <w:rPr>
                <w:noProof/>
                <w:webHidden/>
              </w:rPr>
              <w:tab/>
            </w:r>
            <w:r>
              <w:rPr>
                <w:noProof/>
                <w:webHidden/>
              </w:rPr>
              <w:fldChar w:fldCharType="begin"/>
            </w:r>
            <w:r>
              <w:rPr>
                <w:noProof/>
                <w:webHidden/>
              </w:rPr>
              <w:instrText xml:space="preserve"> PAGEREF _Toc229478309 \h </w:instrText>
            </w:r>
            <w:r>
              <w:rPr>
                <w:noProof/>
                <w:webHidden/>
              </w:rPr>
            </w:r>
            <w:r>
              <w:rPr>
                <w:noProof/>
                <w:webHidden/>
              </w:rPr>
              <w:fldChar w:fldCharType="separate"/>
            </w:r>
            <w:r>
              <w:rPr>
                <w:noProof/>
                <w:webHidden/>
              </w:rPr>
              <w:t>11</w:t>
            </w:r>
            <w:r>
              <w:rPr>
                <w:noProof/>
                <w:webHidden/>
              </w:rPr>
              <w:fldChar w:fldCharType="end"/>
            </w:r>
          </w:hyperlink>
        </w:p>
        <w:p w14:paraId="1EB4C62A" w14:textId="430924A4" w:rsidR="00D829B1" w:rsidRDefault="00D829B1">
          <w:pPr>
            <w:pStyle w:val="Spistreci2"/>
            <w:tabs>
              <w:tab w:val="left" w:pos="960"/>
              <w:tab w:val="right" w:leader="dot" w:pos="9016"/>
            </w:tabs>
            <w:rPr>
              <w:rFonts w:asciiTheme="minorHAnsi" w:eastAsiaTheme="minorEastAsia" w:hAnsiTheme="minorHAnsi" w:cstheme="minorBidi"/>
              <w:noProof/>
              <w:kern w:val="2"/>
              <w:lang w:val="pl-PL"/>
              <w14:ligatures w14:val="standardContextual"/>
            </w:rPr>
          </w:pPr>
          <w:hyperlink w:anchor="_Toc229478310" w:history="1">
            <w:r>
              <w:rPr>
                <w:rStyle w:val="Hipercze"/>
                <w:rFonts w:eastAsiaTheme="majorEastAsia" w:cs="Calibri"/>
                <w:noProof/>
              </w:rPr>
              <w:t>5.1.</w:t>
            </w:r>
            <w:r>
              <w:rPr>
                <w:rFonts w:asciiTheme="minorHAnsi" w:eastAsiaTheme="minorEastAsia" w:hAnsiTheme="minorHAnsi" w:cstheme="minorBidi"/>
                <w:noProof/>
                <w:kern w:val="2"/>
                <w:lang w:val="pl-PL"/>
                <w14:ligatures w14:val="standardContextual"/>
              </w:rPr>
              <w:tab/>
            </w:r>
            <w:r>
              <w:rPr>
                <w:rStyle w:val="Hipercze"/>
                <w:rFonts w:eastAsiaTheme="majorEastAsia" w:cs="Calibri"/>
                <w:noProof/>
              </w:rPr>
              <w:t>Przełącznik sieciowy – typ 1 – 1 szt.</w:t>
            </w:r>
            <w:r>
              <w:rPr>
                <w:noProof/>
                <w:webHidden/>
              </w:rPr>
              <w:tab/>
            </w:r>
            <w:r>
              <w:rPr>
                <w:noProof/>
                <w:webHidden/>
              </w:rPr>
              <w:fldChar w:fldCharType="begin"/>
            </w:r>
            <w:r>
              <w:rPr>
                <w:noProof/>
                <w:webHidden/>
              </w:rPr>
              <w:instrText xml:space="preserve"> PAGEREF _Toc229478310 \h </w:instrText>
            </w:r>
            <w:r>
              <w:rPr>
                <w:noProof/>
                <w:webHidden/>
              </w:rPr>
            </w:r>
            <w:r>
              <w:rPr>
                <w:noProof/>
                <w:webHidden/>
              </w:rPr>
              <w:fldChar w:fldCharType="separate"/>
            </w:r>
            <w:r>
              <w:rPr>
                <w:noProof/>
                <w:webHidden/>
              </w:rPr>
              <w:t>11</w:t>
            </w:r>
            <w:r>
              <w:rPr>
                <w:noProof/>
                <w:webHidden/>
              </w:rPr>
              <w:fldChar w:fldCharType="end"/>
            </w:r>
          </w:hyperlink>
        </w:p>
        <w:p w14:paraId="18230E61" w14:textId="42C481A1" w:rsidR="00D829B1" w:rsidRDefault="00D829B1">
          <w:pPr>
            <w:pStyle w:val="Spistreci2"/>
            <w:tabs>
              <w:tab w:val="left" w:pos="960"/>
              <w:tab w:val="right" w:leader="dot" w:pos="9016"/>
            </w:tabs>
            <w:rPr>
              <w:rFonts w:asciiTheme="minorHAnsi" w:eastAsiaTheme="minorEastAsia" w:hAnsiTheme="minorHAnsi" w:cstheme="minorBidi"/>
              <w:noProof/>
              <w:kern w:val="2"/>
              <w:lang w:val="pl-PL"/>
              <w14:ligatures w14:val="standardContextual"/>
            </w:rPr>
          </w:pPr>
          <w:hyperlink w:anchor="_Toc229478311" w:history="1">
            <w:r>
              <w:rPr>
                <w:rStyle w:val="Hipercze"/>
                <w:rFonts w:eastAsiaTheme="majorEastAsia" w:cs="Calibri"/>
                <w:noProof/>
              </w:rPr>
              <w:t>5.2.</w:t>
            </w:r>
            <w:r>
              <w:rPr>
                <w:rFonts w:asciiTheme="minorHAnsi" w:eastAsiaTheme="minorEastAsia" w:hAnsiTheme="minorHAnsi" w:cstheme="minorBidi"/>
                <w:noProof/>
                <w:kern w:val="2"/>
                <w:lang w:val="pl-PL"/>
                <w14:ligatures w14:val="standardContextual"/>
              </w:rPr>
              <w:tab/>
            </w:r>
            <w:r>
              <w:rPr>
                <w:rStyle w:val="Hipercze"/>
                <w:rFonts w:eastAsiaTheme="majorEastAsia" w:cs="Calibri"/>
                <w:noProof/>
              </w:rPr>
              <w:t>Przełącznik sieciowy – typ 2 – 1 szt.</w:t>
            </w:r>
            <w:r>
              <w:rPr>
                <w:noProof/>
                <w:webHidden/>
              </w:rPr>
              <w:tab/>
            </w:r>
            <w:r>
              <w:rPr>
                <w:noProof/>
                <w:webHidden/>
              </w:rPr>
              <w:fldChar w:fldCharType="begin"/>
            </w:r>
            <w:r>
              <w:rPr>
                <w:noProof/>
                <w:webHidden/>
              </w:rPr>
              <w:instrText xml:space="preserve"> PAGEREF _Toc229478311 \h </w:instrText>
            </w:r>
            <w:r>
              <w:rPr>
                <w:noProof/>
                <w:webHidden/>
              </w:rPr>
            </w:r>
            <w:r>
              <w:rPr>
                <w:noProof/>
                <w:webHidden/>
              </w:rPr>
              <w:fldChar w:fldCharType="separate"/>
            </w:r>
            <w:r>
              <w:rPr>
                <w:noProof/>
                <w:webHidden/>
              </w:rPr>
              <w:t>14</w:t>
            </w:r>
            <w:r>
              <w:rPr>
                <w:noProof/>
                <w:webHidden/>
              </w:rPr>
              <w:fldChar w:fldCharType="end"/>
            </w:r>
          </w:hyperlink>
        </w:p>
        <w:p w14:paraId="13EB5FE8" w14:textId="3546EAE0" w:rsidR="00D829B1" w:rsidRDefault="00D829B1">
          <w:pPr>
            <w:pStyle w:val="Spistreci2"/>
            <w:tabs>
              <w:tab w:val="left" w:pos="960"/>
              <w:tab w:val="right" w:leader="dot" w:pos="9016"/>
            </w:tabs>
            <w:rPr>
              <w:rFonts w:asciiTheme="minorHAnsi" w:eastAsiaTheme="minorEastAsia" w:hAnsiTheme="minorHAnsi" w:cstheme="minorBidi"/>
              <w:noProof/>
              <w:kern w:val="2"/>
              <w:lang w:val="pl-PL"/>
              <w14:ligatures w14:val="standardContextual"/>
            </w:rPr>
          </w:pPr>
          <w:hyperlink w:anchor="_Toc229478312" w:history="1">
            <w:r>
              <w:rPr>
                <w:rStyle w:val="Hipercze"/>
                <w:rFonts w:eastAsiaTheme="majorEastAsia" w:cs="Calibri"/>
                <w:noProof/>
              </w:rPr>
              <w:t>5.3.</w:t>
            </w:r>
            <w:r>
              <w:rPr>
                <w:rFonts w:asciiTheme="minorHAnsi" w:eastAsiaTheme="minorEastAsia" w:hAnsiTheme="minorHAnsi" w:cstheme="minorBidi"/>
                <w:noProof/>
                <w:kern w:val="2"/>
                <w:lang w:val="pl-PL"/>
                <w14:ligatures w14:val="standardContextual"/>
              </w:rPr>
              <w:tab/>
            </w:r>
            <w:r>
              <w:rPr>
                <w:rStyle w:val="Hipercze"/>
                <w:rFonts w:eastAsiaTheme="majorEastAsia" w:cs="Calibri"/>
                <w:noProof/>
              </w:rPr>
              <w:t>Przełącznik sieciowy – typ 3 – 2 szt.</w:t>
            </w:r>
            <w:r>
              <w:rPr>
                <w:noProof/>
                <w:webHidden/>
              </w:rPr>
              <w:tab/>
            </w:r>
            <w:r>
              <w:rPr>
                <w:noProof/>
                <w:webHidden/>
              </w:rPr>
              <w:fldChar w:fldCharType="begin"/>
            </w:r>
            <w:r>
              <w:rPr>
                <w:noProof/>
                <w:webHidden/>
              </w:rPr>
              <w:instrText xml:space="preserve"> PAGEREF _Toc229478312 \h </w:instrText>
            </w:r>
            <w:r>
              <w:rPr>
                <w:noProof/>
                <w:webHidden/>
              </w:rPr>
            </w:r>
            <w:r>
              <w:rPr>
                <w:noProof/>
                <w:webHidden/>
              </w:rPr>
              <w:fldChar w:fldCharType="separate"/>
            </w:r>
            <w:r>
              <w:rPr>
                <w:noProof/>
                <w:webHidden/>
              </w:rPr>
              <w:t>16</w:t>
            </w:r>
            <w:r>
              <w:rPr>
                <w:noProof/>
                <w:webHidden/>
              </w:rPr>
              <w:fldChar w:fldCharType="end"/>
            </w:r>
          </w:hyperlink>
        </w:p>
        <w:p w14:paraId="47CAF164" w14:textId="2312F65D" w:rsidR="00D829B1" w:rsidRDefault="00D829B1">
          <w:pPr>
            <w:pStyle w:val="Spistreci2"/>
            <w:tabs>
              <w:tab w:val="left" w:pos="960"/>
              <w:tab w:val="right" w:leader="dot" w:pos="9016"/>
            </w:tabs>
            <w:rPr>
              <w:rFonts w:asciiTheme="minorHAnsi" w:eastAsiaTheme="minorEastAsia" w:hAnsiTheme="minorHAnsi" w:cstheme="minorBidi"/>
              <w:noProof/>
              <w:kern w:val="2"/>
              <w:lang w:val="pl-PL"/>
              <w14:ligatures w14:val="standardContextual"/>
            </w:rPr>
          </w:pPr>
          <w:hyperlink w:anchor="_Toc229478313" w:history="1">
            <w:r>
              <w:rPr>
                <w:rStyle w:val="Hipercze"/>
                <w:rFonts w:eastAsiaTheme="majorEastAsia" w:cs="Calibri"/>
                <w:noProof/>
              </w:rPr>
              <w:t>5.4.</w:t>
            </w:r>
            <w:r>
              <w:rPr>
                <w:rFonts w:asciiTheme="minorHAnsi" w:eastAsiaTheme="minorEastAsia" w:hAnsiTheme="minorHAnsi" w:cstheme="minorBidi"/>
                <w:noProof/>
                <w:kern w:val="2"/>
                <w:lang w:val="pl-PL"/>
                <w14:ligatures w14:val="standardContextual"/>
              </w:rPr>
              <w:tab/>
            </w:r>
            <w:r>
              <w:rPr>
                <w:rStyle w:val="Hipercze"/>
                <w:rFonts w:eastAsiaTheme="majorEastAsia" w:cs="Calibri"/>
                <w:noProof/>
              </w:rPr>
              <w:t>Instalacja i konfiguracja przełączników, wdrożenie segmentacji VLAN</w:t>
            </w:r>
            <w:r>
              <w:rPr>
                <w:noProof/>
                <w:webHidden/>
              </w:rPr>
              <w:tab/>
            </w:r>
            <w:r>
              <w:rPr>
                <w:noProof/>
                <w:webHidden/>
              </w:rPr>
              <w:fldChar w:fldCharType="begin"/>
            </w:r>
            <w:r>
              <w:rPr>
                <w:noProof/>
                <w:webHidden/>
              </w:rPr>
              <w:instrText xml:space="preserve"> PAGEREF _Toc229478313 \h </w:instrText>
            </w:r>
            <w:r>
              <w:rPr>
                <w:noProof/>
                <w:webHidden/>
              </w:rPr>
            </w:r>
            <w:r>
              <w:rPr>
                <w:noProof/>
                <w:webHidden/>
              </w:rPr>
              <w:fldChar w:fldCharType="separate"/>
            </w:r>
            <w:r>
              <w:rPr>
                <w:noProof/>
                <w:webHidden/>
              </w:rPr>
              <w:t>18</w:t>
            </w:r>
            <w:r>
              <w:rPr>
                <w:noProof/>
                <w:webHidden/>
              </w:rPr>
              <w:fldChar w:fldCharType="end"/>
            </w:r>
          </w:hyperlink>
        </w:p>
        <w:p w14:paraId="4F9B6650" w14:textId="7D9F202D" w:rsidR="00D829B1" w:rsidRDefault="00D829B1">
          <w:pPr>
            <w:pStyle w:val="Spistreci2"/>
            <w:tabs>
              <w:tab w:val="left" w:pos="720"/>
              <w:tab w:val="right" w:leader="dot" w:pos="9016"/>
            </w:tabs>
            <w:rPr>
              <w:rFonts w:asciiTheme="minorHAnsi" w:eastAsiaTheme="minorEastAsia" w:hAnsiTheme="minorHAnsi" w:cstheme="minorBidi"/>
              <w:noProof/>
              <w:kern w:val="2"/>
              <w:lang w:val="pl-PL"/>
              <w14:ligatures w14:val="standardContextual"/>
            </w:rPr>
          </w:pPr>
          <w:hyperlink w:anchor="_Toc229478314" w:history="1">
            <w:r>
              <w:rPr>
                <w:rStyle w:val="Hipercze"/>
                <w:rFonts w:eastAsiaTheme="majorEastAsia" w:cs="Calibri"/>
                <w:noProof/>
              </w:rPr>
              <w:t>6.</w:t>
            </w:r>
            <w:r>
              <w:rPr>
                <w:rFonts w:asciiTheme="minorHAnsi" w:eastAsiaTheme="minorEastAsia" w:hAnsiTheme="minorHAnsi" w:cstheme="minorBidi"/>
                <w:noProof/>
                <w:kern w:val="2"/>
                <w:lang w:val="pl-PL"/>
                <w14:ligatures w14:val="standardContextual"/>
              </w:rPr>
              <w:tab/>
            </w:r>
            <w:r>
              <w:rPr>
                <w:rStyle w:val="Hipercze"/>
                <w:rFonts w:eastAsiaTheme="majorEastAsia" w:cs="Calibri"/>
                <w:noProof/>
              </w:rPr>
              <w:t>Punkty dostępowe – 4 szt.</w:t>
            </w:r>
            <w:r>
              <w:rPr>
                <w:noProof/>
                <w:webHidden/>
              </w:rPr>
              <w:tab/>
            </w:r>
            <w:r>
              <w:rPr>
                <w:noProof/>
                <w:webHidden/>
              </w:rPr>
              <w:fldChar w:fldCharType="begin"/>
            </w:r>
            <w:r>
              <w:rPr>
                <w:noProof/>
                <w:webHidden/>
              </w:rPr>
              <w:instrText xml:space="preserve"> PAGEREF _Toc229478314 \h </w:instrText>
            </w:r>
            <w:r>
              <w:rPr>
                <w:noProof/>
                <w:webHidden/>
              </w:rPr>
            </w:r>
            <w:r>
              <w:rPr>
                <w:noProof/>
                <w:webHidden/>
              </w:rPr>
              <w:fldChar w:fldCharType="separate"/>
            </w:r>
            <w:r>
              <w:rPr>
                <w:noProof/>
                <w:webHidden/>
              </w:rPr>
              <w:t>19</w:t>
            </w:r>
            <w:r>
              <w:rPr>
                <w:noProof/>
                <w:webHidden/>
              </w:rPr>
              <w:fldChar w:fldCharType="end"/>
            </w:r>
          </w:hyperlink>
        </w:p>
        <w:p w14:paraId="17B0F4DD" w14:textId="5E28C0EA" w:rsidR="00D829B1" w:rsidRDefault="00D829B1">
          <w:pPr>
            <w:pStyle w:val="Spistreci2"/>
            <w:tabs>
              <w:tab w:val="left" w:pos="720"/>
              <w:tab w:val="right" w:leader="dot" w:pos="9016"/>
            </w:tabs>
            <w:rPr>
              <w:rFonts w:asciiTheme="minorHAnsi" w:eastAsiaTheme="minorEastAsia" w:hAnsiTheme="minorHAnsi" w:cstheme="minorBidi"/>
              <w:noProof/>
              <w:kern w:val="2"/>
              <w:lang w:val="pl-PL"/>
              <w14:ligatures w14:val="standardContextual"/>
            </w:rPr>
          </w:pPr>
          <w:hyperlink w:anchor="_Toc229478315" w:history="1">
            <w:r>
              <w:rPr>
                <w:rStyle w:val="Hipercze"/>
                <w:rFonts w:eastAsiaTheme="majorEastAsia" w:cs="Calibri"/>
                <w:noProof/>
              </w:rPr>
              <w:t>7.</w:t>
            </w:r>
            <w:r>
              <w:rPr>
                <w:rFonts w:asciiTheme="minorHAnsi" w:eastAsiaTheme="minorEastAsia" w:hAnsiTheme="minorHAnsi" w:cstheme="minorBidi"/>
                <w:noProof/>
                <w:kern w:val="2"/>
                <w:lang w:val="pl-PL"/>
                <w14:ligatures w14:val="standardContextual"/>
              </w:rPr>
              <w:tab/>
            </w:r>
            <w:r>
              <w:rPr>
                <w:rStyle w:val="Hipercze"/>
                <w:rFonts w:eastAsiaTheme="majorEastAsia" w:cs="Calibri"/>
                <w:noProof/>
              </w:rPr>
              <w:t>Urządzenia</w:t>
            </w:r>
            <w:r>
              <w:rPr>
                <w:rStyle w:val="Hipercze"/>
                <w:rFonts w:eastAsiaTheme="majorEastAsia" w:cs="Calibri"/>
                <w:b/>
                <w:noProof/>
              </w:rPr>
              <w:t xml:space="preserve"> </w:t>
            </w:r>
            <w:r>
              <w:rPr>
                <w:rStyle w:val="Hipercze"/>
                <w:rFonts w:eastAsiaTheme="majorEastAsia" w:cs="Calibri"/>
                <w:noProof/>
              </w:rPr>
              <w:t>ochrony brzegu sieci (UTM) – 1 szt.</w:t>
            </w:r>
            <w:r>
              <w:rPr>
                <w:noProof/>
                <w:webHidden/>
              </w:rPr>
              <w:tab/>
            </w:r>
            <w:r>
              <w:rPr>
                <w:noProof/>
                <w:webHidden/>
              </w:rPr>
              <w:fldChar w:fldCharType="begin"/>
            </w:r>
            <w:r>
              <w:rPr>
                <w:noProof/>
                <w:webHidden/>
              </w:rPr>
              <w:instrText xml:space="preserve"> PAGEREF _Toc229478315 \h </w:instrText>
            </w:r>
            <w:r>
              <w:rPr>
                <w:noProof/>
                <w:webHidden/>
              </w:rPr>
            </w:r>
            <w:r>
              <w:rPr>
                <w:noProof/>
                <w:webHidden/>
              </w:rPr>
              <w:fldChar w:fldCharType="separate"/>
            </w:r>
            <w:r>
              <w:rPr>
                <w:noProof/>
                <w:webHidden/>
              </w:rPr>
              <w:t>20</w:t>
            </w:r>
            <w:r>
              <w:rPr>
                <w:noProof/>
                <w:webHidden/>
              </w:rPr>
              <w:fldChar w:fldCharType="end"/>
            </w:r>
          </w:hyperlink>
        </w:p>
        <w:p w14:paraId="7AAE880A" w14:textId="5D26EBF5" w:rsidR="00D829B1" w:rsidRDefault="00D829B1">
          <w:pPr>
            <w:pStyle w:val="Spistreci2"/>
            <w:tabs>
              <w:tab w:val="left" w:pos="720"/>
              <w:tab w:val="right" w:leader="dot" w:pos="9016"/>
            </w:tabs>
            <w:rPr>
              <w:rFonts w:asciiTheme="minorHAnsi" w:eastAsiaTheme="minorEastAsia" w:hAnsiTheme="minorHAnsi" w:cstheme="minorBidi"/>
              <w:noProof/>
              <w:kern w:val="2"/>
              <w:lang w:val="pl-PL"/>
              <w14:ligatures w14:val="standardContextual"/>
            </w:rPr>
          </w:pPr>
          <w:hyperlink w:anchor="_Toc229478316" w:history="1">
            <w:r>
              <w:rPr>
                <w:rStyle w:val="Hipercze"/>
                <w:rFonts w:eastAsiaTheme="majorEastAsia" w:cs="Calibri"/>
                <w:noProof/>
              </w:rPr>
              <w:t>8.</w:t>
            </w:r>
            <w:r>
              <w:rPr>
                <w:rFonts w:asciiTheme="minorHAnsi" w:eastAsiaTheme="minorEastAsia" w:hAnsiTheme="minorHAnsi" w:cstheme="minorBidi"/>
                <w:noProof/>
                <w:kern w:val="2"/>
                <w:lang w:val="pl-PL"/>
                <w14:ligatures w14:val="standardContextual"/>
              </w:rPr>
              <w:tab/>
            </w:r>
            <w:r>
              <w:rPr>
                <w:rStyle w:val="Hipercze"/>
                <w:rFonts w:eastAsiaTheme="majorEastAsia" w:cs="Calibri"/>
                <w:noProof/>
              </w:rPr>
              <w:t>Urządzenie typu UPS – 1 szt.</w:t>
            </w:r>
            <w:r>
              <w:rPr>
                <w:noProof/>
                <w:webHidden/>
              </w:rPr>
              <w:tab/>
            </w:r>
            <w:r>
              <w:rPr>
                <w:noProof/>
                <w:webHidden/>
              </w:rPr>
              <w:fldChar w:fldCharType="begin"/>
            </w:r>
            <w:r>
              <w:rPr>
                <w:noProof/>
                <w:webHidden/>
              </w:rPr>
              <w:instrText xml:space="preserve"> PAGEREF _Toc229478316 \h </w:instrText>
            </w:r>
            <w:r>
              <w:rPr>
                <w:noProof/>
                <w:webHidden/>
              </w:rPr>
            </w:r>
            <w:r>
              <w:rPr>
                <w:noProof/>
                <w:webHidden/>
              </w:rPr>
              <w:fldChar w:fldCharType="separate"/>
            </w:r>
            <w:r>
              <w:rPr>
                <w:noProof/>
                <w:webHidden/>
              </w:rPr>
              <w:t>29</w:t>
            </w:r>
            <w:r>
              <w:rPr>
                <w:noProof/>
                <w:webHidden/>
              </w:rPr>
              <w:fldChar w:fldCharType="end"/>
            </w:r>
          </w:hyperlink>
        </w:p>
        <w:p w14:paraId="310A5CE7" w14:textId="14A5EBF6" w:rsidR="00D579D6" w:rsidRPr="00A75971" w:rsidRDefault="00D579D6">
          <w:pPr>
            <w:rPr>
              <w:rFonts w:ascii="Calibri" w:hAnsi="Calibri" w:cs="Calibri"/>
            </w:rPr>
          </w:pPr>
          <w:r>
            <w:rPr>
              <w:rFonts w:ascii="Calibri" w:hAnsi="Calibri" w:cs="Calibri"/>
              <w:b/>
              <w:bCs/>
            </w:rPr>
            <w:fldChar w:fldCharType="end"/>
          </w:r>
        </w:p>
      </w:sdtContent>
    </w:sdt>
    <w:p w14:paraId="0000005D" w14:textId="77777777" w:rsidR="0044605B" w:rsidRPr="00A75971" w:rsidRDefault="0044605B">
      <w:pPr>
        <w:rPr>
          <w:rFonts w:ascii="Calibri" w:hAnsi="Calibri" w:cs="Calibri"/>
        </w:rPr>
      </w:pPr>
    </w:p>
    <w:p w14:paraId="0000005E" w14:textId="77777777" w:rsidR="0044605B" w:rsidRPr="00A75971" w:rsidRDefault="006D749C">
      <w:pPr>
        <w:rPr>
          <w:rFonts w:ascii="Calibri" w:hAnsi="Calibri" w:cs="Calibri"/>
        </w:rPr>
      </w:pPr>
      <w:r>
        <w:rPr>
          <w:rFonts w:ascii="Calibri" w:hAnsi="Calibri" w:cs="Calibri"/>
        </w:rPr>
        <w:br w:type="page"/>
      </w:r>
    </w:p>
    <w:p w14:paraId="0000005F" w14:textId="77777777" w:rsidR="0044605B" w:rsidRPr="00D579D6" w:rsidRDefault="006D749C" w:rsidP="00D579D6">
      <w:pPr>
        <w:pStyle w:val="Nagwek2"/>
        <w:numPr>
          <w:ilvl w:val="0"/>
          <w:numId w:val="1"/>
        </w:numPr>
        <w:rPr>
          <w:rFonts w:cs="Calibri"/>
        </w:rPr>
      </w:pPr>
      <w:bookmarkStart w:id="2" w:name="_Toc229478305"/>
      <w:r>
        <w:rPr>
          <w:rFonts w:cs="Calibri"/>
        </w:rPr>
        <w:lastRenderedPageBreak/>
        <w:t>Zakres zamówienia</w:t>
      </w:r>
      <w:bookmarkEnd w:id="2"/>
    </w:p>
    <w:p w14:paraId="00000060" w14:textId="77777777" w:rsidR="0044605B" w:rsidRPr="008E0FD8" w:rsidRDefault="006D749C">
      <w:pPr>
        <w:rPr>
          <w:rFonts w:ascii="Calibri" w:hAnsi="Calibri" w:cs="Calibri"/>
        </w:rPr>
      </w:pPr>
      <w:r>
        <w:rPr>
          <w:rFonts w:ascii="Calibri" w:hAnsi="Calibri" w:cs="Calibri"/>
        </w:rPr>
        <w:t>Przedmiotem zamówienia są następujące zadania:</w:t>
      </w:r>
    </w:p>
    <w:p w14:paraId="2B49A7AE" w14:textId="09362FE6" w:rsidR="00581C71" w:rsidRDefault="00581C71">
      <w:pPr>
        <w:pStyle w:val="Akapitzlist"/>
        <w:numPr>
          <w:ilvl w:val="0"/>
          <w:numId w:val="5"/>
        </w:numPr>
        <w:spacing w:before="100" w:beforeAutospacing="1" w:after="100" w:afterAutospacing="1"/>
        <w:rPr>
          <w:rFonts w:ascii="Calibri" w:hAnsi="Calibri" w:cs="Calibri"/>
          <w:lang w:val="pl-PL"/>
        </w:rPr>
      </w:pPr>
      <w:r>
        <w:rPr>
          <w:rFonts w:ascii="Calibri" w:hAnsi="Calibri" w:cs="Calibri"/>
          <w:lang w:val="pl-PL"/>
        </w:rPr>
        <w:t>Dostawa i instalacja serwera – 1 szt.</w:t>
      </w:r>
    </w:p>
    <w:p w14:paraId="6B9F5CD9" w14:textId="774EF63E" w:rsidR="008E0FD8" w:rsidRPr="008E0FD8" w:rsidRDefault="008E0FD8">
      <w:pPr>
        <w:pStyle w:val="Akapitzlist"/>
        <w:numPr>
          <w:ilvl w:val="0"/>
          <w:numId w:val="5"/>
        </w:numPr>
        <w:spacing w:before="100" w:beforeAutospacing="1" w:after="100" w:afterAutospacing="1"/>
        <w:rPr>
          <w:rFonts w:ascii="Calibri" w:hAnsi="Calibri" w:cs="Calibri"/>
          <w:lang w:val="pl-PL"/>
        </w:rPr>
      </w:pPr>
      <w:r>
        <w:rPr>
          <w:rFonts w:ascii="Calibri" w:hAnsi="Calibri" w:cs="Calibri"/>
          <w:lang w:val="pl-PL"/>
        </w:rPr>
        <w:t>Dostawa i instalacja macierzy dyskowej NAS – 1 szt.</w:t>
      </w:r>
    </w:p>
    <w:p w14:paraId="5BB9E38C" w14:textId="79ACB1BA" w:rsidR="008E0FD8" w:rsidRPr="008E0FD8" w:rsidRDefault="008E0FD8">
      <w:pPr>
        <w:pStyle w:val="Akapitzlist"/>
        <w:numPr>
          <w:ilvl w:val="0"/>
          <w:numId w:val="5"/>
        </w:numPr>
        <w:spacing w:before="100" w:beforeAutospacing="1" w:after="100" w:afterAutospacing="1"/>
        <w:rPr>
          <w:rFonts w:ascii="Calibri" w:hAnsi="Calibri" w:cs="Calibri"/>
          <w:lang w:val="pl-PL"/>
        </w:rPr>
      </w:pPr>
      <w:r>
        <w:rPr>
          <w:rFonts w:ascii="Calibri" w:hAnsi="Calibri" w:cs="Calibri"/>
          <w:lang w:val="pl-PL"/>
        </w:rPr>
        <w:t>Dostawa wraz z wdrożeniem systemu tworzenia i zarządzania kopiami zapasowymi – 1 szt.</w:t>
      </w:r>
    </w:p>
    <w:p w14:paraId="055B4F4D" w14:textId="5358E196" w:rsidR="008E0FD8" w:rsidRPr="008E0FD8" w:rsidRDefault="008E0FD8">
      <w:pPr>
        <w:pStyle w:val="Akapitzlist"/>
        <w:numPr>
          <w:ilvl w:val="0"/>
          <w:numId w:val="5"/>
        </w:numPr>
        <w:spacing w:before="100" w:beforeAutospacing="1" w:after="100" w:afterAutospacing="1"/>
        <w:rPr>
          <w:rFonts w:ascii="Calibri" w:hAnsi="Calibri" w:cs="Calibri"/>
          <w:lang w:val="pl-PL"/>
        </w:rPr>
      </w:pPr>
      <w:r>
        <w:rPr>
          <w:rFonts w:ascii="Calibri" w:hAnsi="Calibri" w:cs="Calibri"/>
          <w:lang w:val="pl-PL"/>
        </w:rPr>
        <w:t>Zakup wraz z instalacją i konfiguracją przełączników sieciowych</w:t>
      </w:r>
      <w:r>
        <w:rPr>
          <w:rFonts w:ascii="Calibri" w:hAnsi="Calibri" w:cs="Calibri"/>
          <w:lang w:val="pl-PL"/>
        </w:rPr>
        <w:br/>
        <w:t>3.1. Przełącznik sieciowy – typ 1 – 1 szt.</w:t>
      </w:r>
      <w:r>
        <w:rPr>
          <w:rFonts w:ascii="Calibri" w:hAnsi="Calibri" w:cs="Calibri"/>
          <w:lang w:val="pl-PL"/>
        </w:rPr>
        <w:br/>
        <w:t>3.2. Przełącznik sieciowy – typ 2 – 1 szt.</w:t>
      </w:r>
      <w:r>
        <w:rPr>
          <w:rFonts w:ascii="Calibri" w:hAnsi="Calibri" w:cs="Calibri"/>
          <w:lang w:val="pl-PL"/>
        </w:rPr>
        <w:br/>
        <w:t>3.3. Przełącznik sieciowy – typ 3 – 2 szt.</w:t>
      </w:r>
      <w:r>
        <w:rPr>
          <w:rFonts w:ascii="Calibri" w:hAnsi="Calibri" w:cs="Calibri"/>
          <w:lang w:val="pl-PL"/>
        </w:rPr>
        <w:br/>
        <w:t>3.4. Instalacja i konfiguracja przełączników, wdrożenie segmentacji VLAN</w:t>
      </w:r>
    </w:p>
    <w:p w14:paraId="1AFDDD7E" w14:textId="4F9ECB55" w:rsidR="008E0FD8" w:rsidRPr="008E0FD8" w:rsidRDefault="008E0FD8">
      <w:pPr>
        <w:pStyle w:val="Akapitzlist"/>
        <w:numPr>
          <w:ilvl w:val="0"/>
          <w:numId w:val="5"/>
        </w:numPr>
        <w:spacing w:before="100" w:beforeAutospacing="1" w:after="100" w:afterAutospacing="1"/>
        <w:rPr>
          <w:rFonts w:ascii="Calibri" w:hAnsi="Calibri" w:cs="Calibri"/>
          <w:lang w:val="pl-PL"/>
        </w:rPr>
      </w:pPr>
      <w:r>
        <w:rPr>
          <w:rFonts w:ascii="Calibri" w:hAnsi="Calibri" w:cs="Calibri"/>
          <w:lang w:val="pl-PL"/>
        </w:rPr>
        <w:t>Punkty dostępowe – 4 szt.</w:t>
      </w:r>
    </w:p>
    <w:p w14:paraId="1826FE2C" w14:textId="6CC48F5E" w:rsidR="008E0FD8" w:rsidRPr="008E0FD8" w:rsidRDefault="008E0FD8">
      <w:pPr>
        <w:pStyle w:val="Akapitzlist"/>
        <w:numPr>
          <w:ilvl w:val="0"/>
          <w:numId w:val="5"/>
        </w:numPr>
        <w:spacing w:before="100" w:beforeAutospacing="1" w:after="100" w:afterAutospacing="1"/>
        <w:rPr>
          <w:rFonts w:ascii="Calibri" w:hAnsi="Calibri" w:cs="Calibri"/>
          <w:lang w:val="pl-PL"/>
        </w:rPr>
      </w:pPr>
      <w:r>
        <w:rPr>
          <w:rFonts w:ascii="Calibri" w:hAnsi="Calibri" w:cs="Calibri"/>
          <w:lang w:val="pl-PL"/>
        </w:rPr>
        <w:t xml:space="preserve">Urządzenia ochrony brzegu sieci (UTM) </w:t>
      </w:r>
      <w:proofErr w:type="gramStart"/>
      <w:r>
        <w:rPr>
          <w:rFonts w:ascii="Calibri" w:hAnsi="Calibri" w:cs="Calibri"/>
          <w:lang w:val="pl-PL"/>
        </w:rPr>
        <w:t>-  1</w:t>
      </w:r>
      <w:proofErr w:type="gramEnd"/>
      <w:r>
        <w:rPr>
          <w:rFonts w:ascii="Calibri" w:hAnsi="Calibri" w:cs="Calibri"/>
          <w:lang w:val="pl-PL"/>
        </w:rPr>
        <w:t xml:space="preserve"> szt.</w:t>
      </w:r>
    </w:p>
    <w:p w14:paraId="2AF197D5" w14:textId="1A517730" w:rsidR="008E0FD8" w:rsidRPr="008E0FD8" w:rsidRDefault="008E0FD8">
      <w:pPr>
        <w:pStyle w:val="Akapitzlist"/>
        <w:numPr>
          <w:ilvl w:val="0"/>
          <w:numId w:val="5"/>
        </w:numPr>
        <w:spacing w:before="100" w:beforeAutospacing="1" w:after="100" w:afterAutospacing="1"/>
        <w:rPr>
          <w:rFonts w:ascii="Calibri" w:hAnsi="Calibri" w:cs="Calibri"/>
          <w:lang w:val="pl-PL"/>
        </w:rPr>
      </w:pPr>
      <w:r>
        <w:rPr>
          <w:rFonts w:ascii="Calibri" w:hAnsi="Calibri" w:cs="Calibri"/>
          <w:lang w:val="pl-PL"/>
        </w:rPr>
        <w:t>Urządzenie typu UPS – 1 szt.</w:t>
      </w:r>
    </w:p>
    <w:p w14:paraId="0000006F" w14:textId="77777777" w:rsidR="0044605B" w:rsidRPr="00023F6E" w:rsidRDefault="0044605B">
      <w:pPr>
        <w:rPr>
          <w:rFonts w:ascii="Calibri" w:eastAsia="Play" w:hAnsi="Calibri" w:cs="Calibri"/>
          <w:color w:val="0F4761"/>
          <w:sz w:val="32"/>
          <w:szCs w:val="32"/>
        </w:rPr>
      </w:pPr>
    </w:p>
    <w:p w14:paraId="00000070" w14:textId="77777777" w:rsidR="0044605B" w:rsidRPr="00023F6E" w:rsidRDefault="006D749C">
      <w:pPr>
        <w:rPr>
          <w:rFonts w:ascii="Calibri" w:eastAsia="Play" w:hAnsi="Calibri" w:cs="Calibri"/>
          <w:color w:val="0F4761"/>
          <w:sz w:val="32"/>
          <w:szCs w:val="32"/>
        </w:rPr>
      </w:pPr>
      <w:r>
        <w:rPr>
          <w:rFonts w:ascii="Calibri" w:hAnsi="Calibri" w:cs="Calibri"/>
        </w:rPr>
        <w:br w:type="page"/>
      </w:r>
    </w:p>
    <w:p w14:paraId="00000071" w14:textId="2D0FF325" w:rsidR="0044605B" w:rsidRDefault="006D749C">
      <w:pPr>
        <w:pStyle w:val="Nagwek2"/>
        <w:numPr>
          <w:ilvl w:val="0"/>
          <w:numId w:val="1"/>
        </w:numPr>
        <w:rPr>
          <w:rFonts w:cs="Calibri"/>
        </w:rPr>
      </w:pPr>
      <w:bookmarkStart w:id="3" w:name="_Toc229478306"/>
      <w:r>
        <w:rPr>
          <w:rFonts w:cs="Calibri"/>
        </w:rPr>
        <w:lastRenderedPageBreak/>
        <w:t>Dostawa i instalacja serwera – 1 szt.</w:t>
      </w:r>
      <w:bookmarkEnd w:id="3"/>
    </w:p>
    <w:p w14:paraId="695F397E" w14:textId="77777777" w:rsidR="00EA06AD" w:rsidRPr="00EA06AD" w:rsidRDefault="00EA06AD" w:rsidP="00EA06AD">
      <w:pPr>
        <w:rPr>
          <w:lang w:val="pl-PL"/>
        </w:rPr>
      </w:pPr>
    </w:p>
    <w:tbl>
      <w:tblPr>
        <w:tblW w:w="9937" w:type="dxa"/>
        <w:tblInd w:w="-289" w:type="dxa"/>
        <w:tblLook w:val="01E0" w:firstRow="1" w:lastRow="1" w:firstColumn="1" w:lastColumn="1" w:noHBand="0" w:noVBand="0"/>
      </w:tblPr>
      <w:tblGrid>
        <w:gridCol w:w="2827"/>
        <w:gridCol w:w="7110"/>
      </w:tblGrid>
      <w:tr w:rsidR="00A75971" w:rsidRPr="00BE0B48" w14:paraId="21A061B5" w14:textId="77777777" w:rsidTr="0018644F">
        <w:tc>
          <w:tcPr>
            <w:tcW w:w="2827" w:type="dxa"/>
            <w:tcBorders>
              <w:top w:val="single" w:sz="4" w:space="0" w:color="auto"/>
              <w:left w:val="single" w:sz="4" w:space="0" w:color="auto"/>
              <w:bottom w:val="single" w:sz="4" w:space="0" w:color="auto"/>
              <w:right w:val="single" w:sz="4" w:space="0" w:color="auto"/>
            </w:tcBorders>
            <w:shd w:val="clear" w:color="auto" w:fill="ADADAD" w:themeFill="background2" w:themeFillShade="BF"/>
          </w:tcPr>
          <w:p w14:paraId="51CB26D3" w14:textId="77777777" w:rsidR="00A75971" w:rsidRPr="000D0DFF" w:rsidRDefault="00A75971" w:rsidP="0018644F">
            <w:pPr>
              <w:autoSpaceDE w:val="0"/>
              <w:autoSpaceDN w:val="0"/>
              <w:adjustRightInd w:val="0"/>
              <w:rPr>
                <w:rFonts w:ascii="Calibri" w:hAnsi="Calibri" w:cs="Calibri"/>
                <w:b/>
                <w:bCs/>
                <w:sz w:val="20"/>
                <w:szCs w:val="20"/>
              </w:rPr>
            </w:pPr>
            <w:r>
              <w:rPr>
                <w:rFonts w:ascii="Calibri" w:hAnsi="Calibri" w:cs="Calibri"/>
                <w:b/>
                <w:bCs/>
                <w:sz w:val="20"/>
                <w:szCs w:val="20"/>
              </w:rPr>
              <w:t>Element konfiguracji</w:t>
            </w:r>
          </w:p>
        </w:tc>
        <w:tc>
          <w:tcPr>
            <w:tcW w:w="7110" w:type="dxa"/>
            <w:tcBorders>
              <w:top w:val="single" w:sz="4" w:space="0" w:color="auto"/>
              <w:left w:val="single" w:sz="4" w:space="0" w:color="auto"/>
              <w:bottom w:val="single" w:sz="4" w:space="0" w:color="auto"/>
              <w:right w:val="single" w:sz="4" w:space="0" w:color="auto"/>
            </w:tcBorders>
            <w:shd w:val="clear" w:color="auto" w:fill="ADADAD" w:themeFill="background2" w:themeFillShade="BF"/>
          </w:tcPr>
          <w:p w14:paraId="799D4657" w14:textId="77777777" w:rsidR="00A75971" w:rsidRPr="000D0DFF" w:rsidRDefault="00A75971" w:rsidP="0018644F">
            <w:pPr>
              <w:autoSpaceDE w:val="0"/>
              <w:autoSpaceDN w:val="0"/>
              <w:adjustRightInd w:val="0"/>
              <w:rPr>
                <w:rFonts w:ascii="Calibri" w:hAnsi="Calibri" w:cs="Calibri"/>
                <w:b/>
                <w:bCs/>
                <w:sz w:val="20"/>
                <w:szCs w:val="20"/>
              </w:rPr>
            </w:pPr>
            <w:r>
              <w:rPr>
                <w:rFonts w:ascii="Calibri" w:hAnsi="Calibri" w:cs="Calibri"/>
                <w:b/>
                <w:bCs/>
                <w:sz w:val="20"/>
                <w:szCs w:val="20"/>
              </w:rPr>
              <w:t>Wymagania minimalne</w:t>
            </w:r>
          </w:p>
        </w:tc>
      </w:tr>
      <w:tr w:rsidR="00A75971" w:rsidRPr="00BE0B48" w14:paraId="33F5165E" w14:textId="77777777" w:rsidTr="001864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27" w:type="dxa"/>
          </w:tcPr>
          <w:p w14:paraId="20D11806" w14:textId="77777777" w:rsidR="00A75971" w:rsidRPr="00BE0B48" w:rsidRDefault="00A75971" w:rsidP="0018644F">
            <w:pPr>
              <w:autoSpaceDE w:val="0"/>
              <w:autoSpaceDN w:val="0"/>
              <w:adjustRightInd w:val="0"/>
              <w:rPr>
                <w:rFonts w:ascii="Calibri" w:hAnsi="Calibri" w:cs="Calibri"/>
                <w:sz w:val="20"/>
                <w:szCs w:val="20"/>
              </w:rPr>
            </w:pPr>
            <w:r>
              <w:rPr>
                <w:rFonts w:ascii="Calibri" w:hAnsi="Calibri" w:cs="Calibri"/>
                <w:sz w:val="20"/>
                <w:szCs w:val="20"/>
              </w:rPr>
              <w:t>Obudowa</w:t>
            </w:r>
          </w:p>
        </w:tc>
        <w:tc>
          <w:tcPr>
            <w:tcW w:w="7110" w:type="dxa"/>
          </w:tcPr>
          <w:p w14:paraId="10936BA9" w14:textId="7AC67357" w:rsidR="00A75971" w:rsidRPr="00BE0B48" w:rsidRDefault="00A75971" w:rsidP="0018644F">
            <w:pPr>
              <w:autoSpaceDE w:val="0"/>
              <w:autoSpaceDN w:val="0"/>
              <w:adjustRightInd w:val="0"/>
              <w:jc w:val="both"/>
              <w:rPr>
                <w:rFonts w:ascii="Calibri" w:hAnsi="Calibri" w:cs="Calibri"/>
                <w:sz w:val="20"/>
                <w:szCs w:val="20"/>
              </w:rPr>
            </w:pPr>
            <w:r>
              <w:rPr>
                <w:rFonts w:ascii="Calibri" w:hAnsi="Calibri" w:cs="Calibri"/>
                <w:sz w:val="20"/>
                <w:szCs w:val="20"/>
              </w:rPr>
              <w:t>Maksymalnie 2U RACK 19 cali wraz z szynami montażowymi.</w:t>
            </w:r>
          </w:p>
          <w:p w14:paraId="0295DED5" w14:textId="77777777" w:rsidR="00A75971" w:rsidRPr="00BE0B48" w:rsidRDefault="00A75971" w:rsidP="0018644F">
            <w:pPr>
              <w:autoSpaceDE w:val="0"/>
              <w:autoSpaceDN w:val="0"/>
              <w:adjustRightInd w:val="0"/>
              <w:jc w:val="both"/>
              <w:rPr>
                <w:rFonts w:ascii="Calibri" w:hAnsi="Calibri" w:cs="Calibri"/>
                <w:sz w:val="20"/>
                <w:szCs w:val="20"/>
              </w:rPr>
            </w:pPr>
            <w:r>
              <w:rPr>
                <w:rFonts w:ascii="Calibri" w:hAnsi="Calibri" w:cs="Calibri"/>
                <w:sz w:val="20"/>
                <w:szCs w:val="20"/>
              </w:rPr>
              <w:t>Możliwość wyposażenia serwera w ramię kablowe umożliwiające wysunięcie, do celów serwisowych, serwera z szafy bez konieczności odłączania kabli zasilających i sygnałowych (kable LAN SAN)</w:t>
            </w:r>
          </w:p>
          <w:p w14:paraId="4A9239D7" w14:textId="77777777" w:rsidR="00A75971" w:rsidRPr="00BE0B48" w:rsidRDefault="00A75971" w:rsidP="0018644F">
            <w:pPr>
              <w:autoSpaceDE w:val="0"/>
              <w:autoSpaceDN w:val="0"/>
              <w:adjustRightInd w:val="0"/>
              <w:rPr>
                <w:rFonts w:ascii="Calibri" w:hAnsi="Calibri" w:cs="Calibri"/>
                <w:sz w:val="20"/>
                <w:szCs w:val="20"/>
              </w:rPr>
            </w:pPr>
            <w:r>
              <w:rPr>
                <w:rFonts w:ascii="Calibri" w:hAnsi="Calibri" w:cs="Calibri"/>
                <w:sz w:val="20"/>
                <w:szCs w:val="20"/>
              </w:rPr>
              <w:t>Serwer wyposażony w zdejmowanym panelem przedni z zamknięciem.</w:t>
            </w:r>
          </w:p>
          <w:p w14:paraId="66C1CA3E" w14:textId="77777777" w:rsidR="00A75971" w:rsidRPr="00BE0B48" w:rsidRDefault="00A75971" w:rsidP="0018644F">
            <w:pPr>
              <w:autoSpaceDE w:val="0"/>
              <w:autoSpaceDN w:val="0"/>
              <w:adjustRightInd w:val="0"/>
              <w:rPr>
                <w:rFonts w:ascii="Calibri" w:hAnsi="Calibri" w:cs="Calibri"/>
                <w:sz w:val="20"/>
                <w:szCs w:val="20"/>
              </w:rPr>
            </w:pPr>
            <w:r>
              <w:rPr>
                <w:rFonts w:ascii="Calibri" w:hAnsi="Calibri" w:cs="Calibri"/>
                <w:sz w:val="20"/>
                <w:szCs w:val="20"/>
              </w:rPr>
              <w:t xml:space="preserve">Serwer wyposażony w czujnik otwarcia obudowy współpracującego z BIOS/UEFI. </w:t>
            </w:r>
          </w:p>
          <w:p w14:paraId="337894E6" w14:textId="77777777" w:rsidR="00A75971" w:rsidRPr="00BE0B48" w:rsidRDefault="00A75971" w:rsidP="0018644F">
            <w:pPr>
              <w:autoSpaceDE w:val="0"/>
              <w:autoSpaceDN w:val="0"/>
              <w:adjustRightInd w:val="0"/>
              <w:rPr>
                <w:rFonts w:ascii="Calibri" w:hAnsi="Calibri" w:cs="Calibri"/>
                <w:sz w:val="20"/>
                <w:szCs w:val="20"/>
              </w:rPr>
            </w:pPr>
            <w:r>
              <w:rPr>
                <w:rFonts w:ascii="Calibri" w:hAnsi="Calibri" w:cs="Calibri"/>
                <w:sz w:val="20"/>
                <w:szCs w:val="20"/>
              </w:rPr>
              <w:t>Serwer wyposażony w fabryczny moduł TPM 2.0.</w:t>
            </w:r>
          </w:p>
        </w:tc>
      </w:tr>
      <w:tr w:rsidR="00A75971" w:rsidRPr="00BE0B48" w14:paraId="4FCE554B" w14:textId="77777777" w:rsidTr="001864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27" w:type="dxa"/>
          </w:tcPr>
          <w:p w14:paraId="5C67F3AE" w14:textId="77777777" w:rsidR="00A75971" w:rsidRPr="00BE0B48" w:rsidRDefault="00A75971" w:rsidP="0018644F">
            <w:pPr>
              <w:autoSpaceDE w:val="0"/>
              <w:autoSpaceDN w:val="0"/>
              <w:adjustRightInd w:val="0"/>
              <w:rPr>
                <w:rFonts w:ascii="Calibri" w:hAnsi="Calibri" w:cs="Calibri"/>
                <w:sz w:val="20"/>
                <w:szCs w:val="20"/>
              </w:rPr>
            </w:pPr>
            <w:r>
              <w:rPr>
                <w:rFonts w:ascii="Calibri" w:hAnsi="Calibri" w:cs="Calibri"/>
                <w:sz w:val="20"/>
                <w:szCs w:val="20"/>
              </w:rPr>
              <w:t>Procesor</w:t>
            </w:r>
          </w:p>
          <w:p w14:paraId="1AFC4AC1" w14:textId="77777777" w:rsidR="00A75971" w:rsidRPr="00BE0B48" w:rsidRDefault="00A75971" w:rsidP="0018644F">
            <w:pPr>
              <w:rPr>
                <w:rFonts w:ascii="Calibri" w:hAnsi="Calibri" w:cs="Calibri"/>
                <w:sz w:val="20"/>
                <w:szCs w:val="20"/>
              </w:rPr>
            </w:pPr>
          </w:p>
        </w:tc>
        <w:tc>
          <w:tcPr>
            <w:tcW w:w="7110" w:type="dxa"/>
          </w:tcPr>
          <w:p w14:paraId="5BCCA135" w14:textId="77777777" w:rsidR="00A75971" w:rsidRPr="00BE0B48" w:rsidRDefault="00A75971" w:rsidP="0018644F">
            <w:pPr>
              <w:autoSpaceDE w:val="0"/>
              <w:autoSpaceDN w:val="0"/>
              <w:adjustRightInd w:val="0"/>
              <w:jc w:val="both"/>
              <w:rPr>
                <w:rFonts w:ascii="Calibri" w:hAnsi="Calibri" w:cs="Calibri"/>
                <w:sz w:val="20"/>
                <w:szCs w:val="20"/>
                <w:lang w:val="pl-PL"/>
              </w:rPr>
            </w:pPr>
            <w:r>
              <w:rPr>
                <w:rFonts w:ascii="Calibri" w:hAnsi="Calibri" w:cs="Calibri"/>
                <w:sz w:val="20"/>
                <w:szCs w:val="20"/>
                <w:lang w:val="pl-PL"/>
              </w:rPr>
              <w:t>Procesor 16-rdzeniowy x86-64, taktowanie min. 2,4 GHz, zdolny do obsługi środowiska domenowego Active Directory oraz wirtualizacji dla min. 26 użytkowników.</w:t>
            </w:r>
          </w:p>
          <w:p w14:paraId="545158F3" w14:textId="77777777" w:rsidR="00A75971" w:rsidRPr="00BE0B48" w:rsidRDefault="00A75971" w:rsidP="0018644F">
            <w:pPr>
              <w:autoSpaceDE w:val="0"/>
              <w:autoSpaceDN w:val="0"/>
              <w:adjustRightInd w:val="0"/>
              <w:rPr>
                <w:rFonts w:ascii="Calibri" w:hAnsi="Calibri" w:cs="Calibri"/>
                <w:color w:val="0000FF"/>
                <w:sz w:val="20"/>
                <w:szCs w:val="20"/>
                <w:u w:val="single"/>
              </w:rPr>
            </w:pPr>
            <w:r>
              <w:rPr>
                <w:rFonts w:ascii="Calibri" w:hAnsi="Calibri" w:cs="Calibri"/>
                <w:sz w:val="20"/>
                <w:szCs w:val="20"/>
              </w:rPr>
              <w:t>Płyta główna umożliwiająca instalację procesorów o liczbie rdzeni co najmniej 32 i taktowaniu CPU do min. 4,1 GHz.</w:t>
            </w:r>
          </w:p>
        </w:tc>
      </w:tr>
      <w:tr w:rsidR="00A75971" w:rsidRPr="00BE0B48" w14:paraId="4D0F1C51" w14:textId="77777777" w:rsidTr="001864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27" w:type="dxa"/>
          </w:tcPr>
          <w:p w14:paraId="39AAF11E" w14:textId="77777777" w:rsidR="00A75971" w:rsidRPr="00BE0B48" w:rsidRDefault="00A75971" w:rsidP="0018644F">
            <w:pPr>
              <w:autoSpaceDE w:val="0"/>
              <w:autoSpaceDN w:val="0"/>
              <w:adjustRightInd w:val="0"/>
              <w:rPr>
                <w:rFonts w:ascii="Calibri" w:hAnsi="Calibri" w:cs="Calibri"/>
                <w:sz w:val="20"/>
                <w:szCs w:val="20"/>
              </w:rPr>
            </w:pPr>
            <w:r>
              <w:rPr>
                <w:rFonts w:ascii="Calibri" w:hAnsi="Calibri" w:cs="Calibri"/>
                <w:sz w:val="20"/>
                <w:szCs w:val="20"/>
              </w:rPr>
              <w:t>Liczba procesorów</w:t>
            </w:r>
          </w:p>
        </w:tc>
        <w:tc>
          <w:tcPr>
            <w:tcW w:w="7110" w:type="dxa"/>
          </w:tcPr>
          <w:p w14:paraId="6DF0E1B0" w14:textId="77777777" w:rsidR="00A75971" w:rsidRPr="00BE0B48" w:rsidRDefault="00A75971" w:rsidP="0018644F">
            <w:pPr>
              <w:autoSpaceDE w:val="0"/>
              <w:autoSpaceDN w:val="0"/>
              <w:adjustRightInd w:val="0"/>
              <w:rPr>
                <w:rFonts w:ascii="Calibri" w:hAnsi="Calibri" w:cs="Calibri"/>
                <w:sz w:val="20"/>
                <w:szCs w:val="20"/>
              </w:rPr>
            </w:pPr>
            <w:r>
              <w:rPr>
                <w:rFonts w:ascii="Calibri" w:hAnsi="Calibri" w:cs="Calibri"/>
                <w:sz w:val="20"/>
                <w:szCs w:val="20"/>
              </w:rPr>
              <w:t>Min. 1 procesor, płyta główna min. jednoprocesorowa</w:t>
            </w:r>
          </w:p>
        </w:tc>
      </w:tr>
      <w:tr w:rsidR="00A75971" w:rsidRPr="00BE0B48" w14:paraId="23D37F5D" w14:textId="77777777" w:rsidTr="001864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27" w:type="dxa"/>
          </w:tcPr>
          <w:p w14:paraId="57BE212C" w14:textId="77777777" w:rsidR="00A75971" w:rsidRPr="00BE0B48" w:rsidRDefault="00A75971" w:rsidP="0018644F">
            <w:pPr>
              <w:autoSpaceDE w:val="0"/>
              <w:autoSpaceDN w:val="0"/>
              <w:adjustRightInd w:val="0"/>
              <w:rPr>
                <w:rFonts w:ascii="Calibri" w:hAnsi="Calibri" w:cs="Calibri"/>
                <w:sz w:val="20"/>
                <w:szCs w:val="20"/>
              </w:rPr>
            </w:pPr>
            <w:r>
              <w:rPr>
                <w:rFonts w:ascii="Calibri" w:hAnsi="Calibri" w:cs="Calibri"/>
                <w:sz w:val="20"/>
                <w:szCs w:val="20"/>
              </w:rPr>
              <w:t>Pamięć operacyjna</w:t>
            </w:r>
          </w:p>
        </w:tc>
        <w:tc>
          <w:tcPr>
            <w:tcW w:w="7110" w:type="dxa"/>
          </w:tcPr>
          <w:p w14:paraId="340B7558" w14:textId="77777777" w:rsidR="00A75971" w:rsidRPr="00BE0B48" w:rsidRDefault="00A75971" w:rsidP="0018644F">
            <w:pPr>
              <w:autoSpaceDE w:val="0"/>
              <w:autoSpaceDN w:val="0"/>
              <w:adjustRightInd w:val="0"/>
              <w:rPr>
                <w:rFonts w:ascii="Calibri" w:hAnsi="Calibri" w:cs="Calibri"/>
                <w:sz w:val="20"/>
                <w:szCs w:val="20"/>
              </w:rPr>
            </w:pPr>
            <w:r>
              <w:rPr>
                <w:rFonts w:ascii="Calibri" w:hAnsi="Calibri" w:cs="Calibri"/>
                <w:sz w:val="20"/>
                <w:szCs w:val="20"/>
              </w:rPr>
              <w:t>Min. 32 GB RAM DDR4 lub DDR5 z obsługą ECC, w modułach o pojemności min. 16 GB każdy.</w:t>
            </w:r>
          </w:p>
          <w:p w14:paraId="36A17B13" w14:textId="77777777" w:rsidR="00A75971" w:rsidRPr="00BE0B48" w:rsidRDefault="00A75971" w:rsidP="0018644F">
            <w:pPr>
              <w:autoSpaceDE w:val="0"/>
              <w:autoSpaceDN w:val="0"/>
              <w:adjustRightInd w:val="0"/>
              <w:jc w:val="both"/>
              <w:rPr>
                <w:rFonts w:ascii="Calibri" w:hAnsi="Calibri" w:cs="Calibri"/>
                <w:sz w:val="20"/>
                <w:szCs w:val="20"/>
              </w:rPr>
            </w:pPr>
            <w:r>
              <w:rPr>
                <w:rFonts w:ascii="Calibri" w:hAnsi="Calibri" w:cs="Calibri"/>
                <w:sz w:val="20"/>
                <w:szCs w:val="20"/>
              </w:rPr>
              <w:t>Płyta główna z minimum 8 slotami na pamięć.</w:t>
            </w:r>
          </w:p>
          <w:p w14:paraId="6BFB5407" w14:textId="77777777" w:rsidR="00A75971" w:rsidRPr="00BE0B48" w:rsidRDefault="00A75971" w:rsidP="0018644F">
            <w:pPr>
              <w:autoSpaceDE w:val="0"/>
              <w:autoSpaceDN w:val="0"/>
              <w:adjustRightInd w:val="0"/>
              <w:jc w:val="both"/>
              <w:rPr>
                <w:rFonts w:ascii="Calibri" w:hAnsi="Calibri" w:cs="Calibri"/>
                <w:sz w:val="20"/>
                <w:szCs w:val="20"/>
              </w:rPr>
            </w:pPr>
            <w:r>
              <w:rPr>
                <w:rFonts w:ascii="Calibri" w:hAnsi="Calibri" w:cs="Calibri"/>
                <w:sz w:val="20"/>
                <w:szCs w:val="20"/>
              </w:rPr>
              <w:t>Obsługa zabezpieczeń: ECC.</w:t>
            </w:r>
          </w:p>
        </w:tc>
      </w:tr>
      <w:tr w:rsidR="00A75971" w:rsidRPr="00BE0B48" w14:paraId="7A644458" w14:textId="77777777" w:rsidTr="001864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27" w:type="dxa"/>
          </w:tcPr>
          <w:p w14:paraId="03C9DF24" w14:textId="77777777" w:rsidR="00A75971" w:rsidRPr="00BE0B48" w:rsidRDefault="00A75971" w:rsidP="0018644F">
            <w:pPr>
              <w:autoSpaceDE w:val="0"/>
              <w:autoSpaceDN w:val="0"/>
              <w:adjustRightInd w:val="0"/>
              <w:rPr>
                <w:rFonts w:ascii="Calibri" w:hAnsi="Calibri" w:cs="Calibri"/>
                <w:sz w:val="20"/>
                <w:szCs w:val="20"/>
              </w:rPr>
            </w:pPr>
            <w:proofErr w:type="spellStart"/>
            <w:r>
              <w:rPr>
                <w:rFonts w:ascii="Calibri" w:hAnsi="Calibri" w:cs="Calibri"/>
                <w:sz w:val="20"/>
                <w:szCs w:val="20"/>
              </w:rPr>
              <w:t>Sloty</w:t>
            </w:r>
            <w:proofErr w:type="spellEnd"/>
            <w:r>
              <w:rPr>
                <w:rFonts w:ascii="Calibri" w:hAnsi="Calibri" w:cs="Calibri"/>
                <w:sz w:val="20"/>
                <w:szCs w:val="20"/>
              </w:rPr>
              <w:t xml:space="preserve"> rozszerzeń</w:t>
            </w:r>
          </w:p>
        </w:tc>
        <w:tc>
          <w:tcPr>
            <w:tcW w:w="7110" w:type="dxa"/>
          </w:tcPr>
          <w:p w14:paraId="72821F13" w14:textId="77777777" w:rsidR="00A75971" w:rsidRPr="00BE0B48" w:rsidRDefault="00A75971" w:rsidP="0018644F">
            <w:pPr>
              <w:autoSpaceDE w:val="0"/>
              <w:autoSpaceDN w:val="0"/>
              <w:adjustRightInd w:val="0"/>
              <w:rPr>
                <w:rFonts w:ascii="Calibri" w:hAnsi="Calibri" w:cs="Calibri"/>
                <w:sz w:val="20"/>
                <w:szCs w:val="20"/>
              </w:rPr>
            </w:pPr>
            <w:r>
              <w:rPr>
                <w:rFonts w:ascii="Calibri" w:hAnsi="Calibri" w:cs="Calibri"/>
                <w:sz w:val="20"/>
                <w:szCs w:val="20"/>
              </w:rPr>
              <w:t>Serwer musi być wyposażony w:</w:t>
            </w:r>
          </w:p>
          <w:p w14:paraId="04EF022F" w14:textId="77777777" w:rsidR="00A75971" w:rsidRPr="00BE0B48" w:rsidRDefault="00A75971" w:rsidP="0018644F">
            <w:pPr>
              <w:autoSpaceDE w:val="0"/>
              <w:autoSpaceDN w:val="0"/>
              <w:adjustRightInd w:val="0"/>
              <w:rPr>
                <w:rFonts w:ascii="Calibri" w:hAnsi="Calibri" w:cs="Calibri"/>
                <w:sz w:val="20"/>
                <w:szCs w:val="20"/>
              </w:rPr>
            </w:pPr>
            <w:r>
              <w:rPr>
                <w:rFonts w:ascii="Calibri" w:hAnsi="Calibri" w:cs="Calibri"/>
                <w:sz w:val="20"/>
                <w:szCs w:val="20"/>
              </w:rPr>
              <w:t>-  1 aktywne gniazdo PCI-Express generacji 5, każde gniazdo x16</w:t>
            </w:r>
          </w:p>
          <w:p w14:paraId="6033764D" w14:textId="77777777" w:rsidR="00A75971" w:rsidRPr="00BE0B48" w:rsidRDefault="00A75971" w:rsidP="0018644F">
            <w:pPr>
              <w:autoSpaceDE w:val="0"/>
              <w:autoSpaceDN w:val="0"/>
              <w:adjustRightInd w:val="0"/>
              <w:rPr>
                <w:rFonts w:ascii="Calibri" w:hAnsi="Calibri" w:cs="Calibri"/>
                <w:sz w:val="20"/>
                <w:szCs w:val="20"/>
              </w:rPr>
            </w:pPr>
            <w:r>
              <w:rPr>
                <w:rFonts w:ascii="Calibri" w:hAnsi="Calibri" w:cs="Calibri"/>
                <w:sz w:val="20"/>
                <w:szCs w:val="20"/>
              </w:rPr>
              <w:t xml:space="preserve">- możliwość rozbudowy do 2 slotów PCI-e generacji 5. </w:t>
            </w:r>
          </w:p>
          <w:p w14:paraId="314E4EC7" w14:textId="77777777" w:rsidR="00A75971" w:rsidRPr="00BE0B48" w:rsidRDefault="00A75971" w:rsidP="0018644F">
            <w:pPr>
              <w:autoSpaceDE w:val="0"/>
              <w:autoSpaceDN w:val="0"/>
              <w:adjustRightInd w:val="0"/>
              <w:rPr>
                <w:rFonts w:ascii="Calibri" w:hAnsi="Calibri" w:cs="Calibri"/>
                <w:sz w:val="20"/>
                <w:szCs w:val="20"/>
              </w:rPr>
            </w:pPr>
            <w:r>
              <w:rPr>
                <w:rFonts w:ascii="Calibri" w:hAnsi="Calibri" w:cs="Calibri"/>
                <w:sz w:val="20"/>
                <w:szCs w:val="20"/>
              </w:rPr>
              <w:t xml:space="preserve">Serwer musi mieć dodatkowo dedykowane dwa </w:t>
            </w:r>
            <w:proofErr w:type="spellStart"/>
            <w:r>
              <w:rPr>
                <w:rFonts w:ascii="Calibri" w:hAnsi="Calibri" w:cs="Calibri"/>
                <w:sz w:val="20"/>
                <w:szCs w:val="20"/>
              </w:rPr>
              <w:t>sloty</w:t>
            </w:r>
            <w:proofErr w:type="spellEnd"/>
            <w:r>
              <w:rPr>
                <w:rFonts w:ascii="Calibri" w:hAnsi="Calibri" w:cs="Calibri"/>
                <w:sz w:val="20"/>
                <w:szCs w:val="20"/>
              </w:rPr>
              <w:t xml:space="preserve"> OCP:</w:t>
            </w:r>
          </w:p>
          <w:p w14:paraId="2430E3DD" w14:textId="77777777" w:rsidR="00A75971" w:rsidRPr="00BE0B48" w:rsidRDefault="00A75971" w:rsidP="0018644F">
            <w:pPr>
              <w:autoSpaceDE w:val="0"/>
              <w:autoSpaceDN w:val="0"/>
              <w:adjustRightInd w:val="0"/>
              <w:rPr>
                <w:rFonts w:ascii="Calibri" w:hAnsi="Calibri" w:cs="Calibri"/>
                <w:sz w:val="20"/>
                <w:szCs w:val="20"/>
              </w:rPr>
            </w:pPr>
            <w:r>
              <w:rPr>
                <w:rFonts w:ascii="Calibri" w:hAnsi="Calibri" w:cs="Calibri"/>
                <w:sz w:val="20"/>
                <w:szCs w:val="20"/>
              </w:rPr>
              <w:t>- na kontroler dyskowy</w:t>
            </w:r>
          </w:p>
          <w:p w14:paraId="02A25846" w14:textId="77777777" w:rsidR="00A75971" w:rsidRPr="00BE0B48" w:rsidRDefault="00A75971" w:rsidP="0018644F">
            <w:pPr>
              <w:autoSpaceDE w:val="0"/>
              <w:autoSpaceDN w:val="0"/>
              <w:adjustRightInd w:val="0"/>
              <w:rPr>
                <w:rFonts w:ascii="Calibri" w:hAnsi="Calibri" w:cs="Calibri"/>
                <w:sz w:val="20"/>
                <w:szCs w:val="20"/>
              </w:rPr>
            </w:pPr>
            <w:r>
              <w:rPr>
                <w:rFonts w:ascii="Calibri" w:hAnsi="Calibri" w:cs="Calibri"/>
                <w:sz w:val="20"/>
                <w:szCs w:val="20"/>
              </w:rPr>
              <w:t>lub</w:t>
            </w:r>
          </w:p>
          <w:p w14:paraId="292137BE" w14:textId="77777777" w:rsidR="00A75971" w:rsidRPr="00BE0B48" w:rsidRDefault="00A75971" w:rsidP="0018644F">
            <w:pPr>
              <w:autoSpaceDE w:val="0"/>
              <w:autoSpaceDN w:val="0"/>
              <w:adjustRightInd w:val="0"/>
              <w:rPr>
                <w:rFonts w:ascii="Calibri" w:hAnsi="Calibri" w:cs="Calibri"/>
                <w:sz w:val="20"/>
                <w:szCs w:val="20"/>
              </w:rPr>
            </w:pPr>
            <w:r>
              <w:rPr>
                <w:rFonts w:ascii="Calibri" w:hAnsi="Calibri" w:cs="Calibri"/>
                <w:sz w:val="20"/>
                <w:szCs w:val="20"/>
              </w:rPr>
              <w:t>- na kartę sieciową niezajmującą slotów PCI-Express.</w:t>
            </w:r>
          </w:p>
        </w:tc>
      </w:tr>
      <w:tr w:rsidR="00A75971" w:rsidRPr="00BE0B48" w14:paraId="09ED56B4" w14:textId="77777777" w:rsidTr="001864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27" w:type="dxa"/>
          </w:tcPr>
          <w:p w14:paraId="739EF062" w14:textId="77777777" w:rsidR="00A75971" w:rsidRPr="00BE0B48" w:rsidRDefault="00A75971" w:rsidP="0018644F">
            <w:pPr>
              <w:autoSpaceDE w:val="0"/>
              <w:autoSpaceDN w:val="0"/>
              <w:adjustRightInd w:val="0"/>
              <w:rPr>
                <w:rFonts w:ascii="Calibri" w:hAnsi="Calibri" w:cs="Calibri"/>
                <w:sz w:val="20"/>
                <w:szCs w:val="20"/>
              </w:rPr>
            </w:pPr>
            <w:r>
              <w:rPr>
                <w:rFonts w:ascii="Calibri" w:hAnsi="Calibri" w:cs="Calibri"/>
                <w:sz w:val="20"/>
                <w:szCs w:val="20"/>
              </w:rPr>
              <w:t>Dysk twardy</w:t>
            </w:r>
          </w:p>
          <w:p w14:paraId="3378C8BA" w14:textId="77777777" w:rsidR="00A75971" w:rsidRPr="00BE0B48" w:rsidRDefault="00A75971" w:rsidP="0018644F">
            <w:pPr>
              <w:autoSpaceDE w:val="0"/>
              <w:autoSpaceDN w:val="0"/>
              <w:adjustRightInd w:val="0"/>
              <w:rPr>
                <w:rFonts w:ascii="Calibri" w:hAnsi="Calibri" w:cs="Calibri"/>
                <w:sz w:val="20"/>
                <w:szCs w:val="20"/>
              </w:rPr>
            </w:pPr>
          </w:p>
        </w:tc>
        <w:tc>
          <w:tcPr>
            <w:tcW w:w="7110" w:type="dxa"/>
          </w:tcPr>
          <w:p w14:paraId="3BB95B6A" w14:textId="2A43D90D" w:rsidR="00A75971" w:rsidRPr="00BE0B48" w:rsidRDefault="00A75971" w:rsidP="0018644F">
            <w:pPr>
              <w:autoSpaceDE w:val="0"/>
              <w:autoSpaceDN w:val="0"/>
              <w:adjustRightInd w:val="0"/>
              <w:jc w:val="both"/>
              <w:rPr>
                <w:rFonts w:ascii="Calibri" w:hAnsi="Calibri" w:cs="Calibri"/>
                <w:sz w:val="20"/>
                <w:szCs w:val="20"/>
              </w:rPr>
            </w:pPr>
            <w:r>
              <w:rPr>
                <w:rFonts w:ascii="Calibri" w:hAnsi="Calibri" w:cs="Calibri"/>
                <w:sz w:val="20"/>
                <w:szCs w:val="20"/>
              </w:rPr>
              <w:t xml:space="preserve">Zatoki dyskowe gotowe do zainstalowania min. 8 dysków 2,5” typu Hot </w:t>
            </w:r>
            <w:proofErr w:type="spellStart"/>
            <w:r>
              <w:rPr>
                <w:rFonts w:ascii="Calibri" w:hAnsi="Calibri" w:cs="Calibri"/>
                <w:sz w:val="20"/>
                <w:szCs w:val="20"/>
              </w:rPr>
              <w:t>Swap</w:t>
            </w:r>
            <w:proofErr w:type="spellEnd"/>
            <w:r>
              <w:rPr>
                <w:rFonts w:ascii="Calibri" w:hAnsi="Calibri" w:cs="Calibri"/>
                <w:sz w:val="20"/>
                <w:szCs w:val="20"/>
              </w:rPr>
              <w:t xml:space="preserve">. Zamawiający dopuszcza serwer obsługujący dyski </w:t>
            </w:r>
            <w:proofErr w:type="spellStart"/>
            <w:r>
              <w:rPr>
                <w:rFonts w:ascii="Calibri" w:hAnsi="Calibri" w:cs="Calibri"/>
                <w:sz w:val="20"/>
                <w:szCs w:val="20"/>
              </w:rPr>
              <w:t>NVMe</w:t>
            </w:r>
            <w:proofErr w:type="spellEnd"/>
            <w:r>
              <w:rPr>
                <w:rFonts w:ascii="Calibri" w:hAnsi="Calibri" w:cs="Calibri"/>
                <w:sz w:val="20"/>
                <w:szCs w:val="20"/>
              </w:rPr>
              <w:t xml:space="preserve"> albo SAS12G/SATA/SSD; nie jest wymagana jednoczesna obsługa dysków </w:t>
            </w:r>
            <w:proofErr w:type="spellStart"/>
            <w:r>
              <w:rPr>
                <w:rFonts w:ascii="Calibri" w:hAnsi="Calibri" w:cs="Calibri"/>
                <w:sz w:val="20"/>
                <w:szCs w:val="20"/>
              </w:rPr>
              <w:t>NVMe</w:t>
            </w:r>
            <w:proofErr w:type="spellEnd"/>
            <w:r>
              <w:rPr>
                <w:rFonts w:ascii="Calibri" w:hAnsi="Calibri" w:cs="Calibri"/>
                <w:sz w:val="20"/>
                <w:szCs w:val="20"/>
              </w:rPr>
              <w:t xml:space="preserve"> oraz SAS/SATA w tych samych zatokach dyskowych. </w:t>
            </w:r>
          </w:p>
          <w:p w14:paraId="50F4D529" w14:textId="77777777" w:rsidR="00A75971" w:rsidRPr="00BE0B48" w:rsidRDefault="00A75971" w:rsidP="0018644F">
            <w:pPr>
              <w:autoSpaceDE w:val="0"/>
              <w:autoSpaceDN w:val="0"/>
              <w:adjustRightInd w:val="0"/>
              <w:jc w:val="both"/>
              <w:rPr>
                <w:rFonts w:ascii="Calibri" w:hAnsi="Calibri" w:cs="Calibri"/>
                <w:sz w:val="20"/>
                <w:szCs w:val="20"/>
              </w:rPr>
            </w:pPr>
          </w:p>
          <w:p w14:paraId="5BA27610" w14:textId="77777777" w:rsidR="00A75971" w:rsidRPr="00BE0B48" w:rsidRDefault="00A75971" w:rsidP="0018644F">
            <w:pPr>
              <w:autoSpaceDE w:val="0"/>
              <w:autoSpaceDN w:val="0"/>
              <w:adjustRightInd w:val="0"/>
              <w:jc w:val="both"/>
              <w:rPr>
                <w:rFonts w:ascii="Calibri" w:hAnsi="Calibri" w:cs="Calibri"/>
                <w:sz w:val="20"/>
                <w:szCs w:val="20"/>
              </w:rPr>
            </w:pPr>
            <w:r>
              <w:rPr>
                <w:rFonts w:ascii="Calibri" w:hAnsi="Calibri" w:cs="Calibri"/>
                <w:sz w:val="20"/>
                <w:szCs w:val="20"/>
              </w:rPr>
              <w:t>Zainstalowane:</w:t>
            </w:r>
          </w:p>
          <w:p w14:paraId="02981A6F" w14:textId="77777777" w:rsidR="00A75971" w:rsidRPr="00BE0B48" w:rsidRDefault="00A75971" w:rsidP="0018644F">
            <w:pPr>
              <w:autoSpaceDE w:val="0"/>
              <w:autoSpaceDN w:val="0"/>
              <w:adjustRightInd w:val="0"/>
              <w:jc w:val="both"/>
              <w:rPr>
                <w:rFonts w:ascii="Calibri" w:hAnsi="Calibri" w:cs="Calibri"/>
                <w:sz w:val="20"/>
                <w:szCs w:val="20"/>
              </w:rPr>
            </w:pPr>
            <w:r>
              <w:rPr>
                <w:rFonts w:ascii="Calibri" w:hAnsi="Calibri" w:cs="Calibri"/>
                <w:sz w:val="20"/>
                <w:szCs w:val="20"/>
              </w:rPr>
              <w:t>- 2 x dysk 480GB SATA 6G SSD Mix-</w:t>
            </w:r>
            <w:proofErr w:type="spellStart"/>
            <w:r>
              <w:rPr>
                <w:rFonts w:ascii="Calibri" w:hAnsi="Calibri" w:cs="Calibri"/>
                <w:sz w:val="20"/>
                <w:szCs w:val="20"/>
              </w:rPr>
              <w:t>Use</w:t>
            </w:r>
            <w:proofErr w:type="spellEnd"/>
            <w:r>
              <w:rPr>
                <w:rFonts w:ascii="Calibri" w:hAnsi="Calibri" w:cs="Calibri"/>
                <w:sz w:val="20"/>
                <w:szCs w:val="20"/>
              </w:rPr>
              <w:t xml:space="preserve"> 2.5” typu hot </w:t>
            </w:r>
            <w:proofErr w:type="spellStart"/>
            <w:r>
              <w:rPr>
                <w:rFonts w:ascii="Calibri" w:hAnsi="Calibri" w:cs="Calibri"/>
                <w:sz w:val="20"/>
                <w:szCs w:val="20"/>
              </w:rPr>
              <w:t>swap</w:t>
            </w:r>
            <w:proofErr w:type="spellEnd"/>
            <w:r>
              <w:rPr>
                <w:rFonts w:ascii="Calibri" w:hAnsi="Calibri" w:cs="Calibri"/>
                <w:sz w:val="20"/>
                <w:szCs w:val="20"/>
              </w:rPr>
              <w:t xml:space="preserve">  </w:t>
            </w:r>
          </w:p>
          <w:p w14:paraId="203AC6E7" w14:textId="77777777" w:rsidR="00A75971" w:rsidRPr="00BE0B48" w:rsidRDefault="00A75971" w:rsidP="0018644F">
            <w:pPr>
              <w:autoSpaceDE w:val="0"/>
              <w:autoSpaceDN w:val="0"/>
              <w:adjustRightInd w:val="0"/>
              <w:jc w:val="both"/>
              <w:rPr>
                <w:rFonts w:ascii="Calibri" w:hAnsi="Calibri" w:cs="Calibri"/>
                <w:sz w:val="20"/>
                <w:szCs w:val="20"/>
              </w:rPr>
            </w:pPr>
          </w:p>
        </w:tc>
      </w:tr>
      <w:tr w:rsidR="00A75971" w:rsidRPr="00BE0B48" w14:paraId="48936508" w14:textId="77777777" w:rsidTr="001864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27" w:type="dxa"/>
          </w:tcPr>
          <w:p w14:paraId="7123E625" w14:textId="77777777" w:rsidR="00A75971" w:rsidRPr="00BE0B48" w:rsidRDefault="00A75971" w:rsidP="0018644F">
            <w:pPr>
              <w:autoSpaceDE w:val="0"/>
              <w:autoSpaceDN w:val="0"/>
              <w:adjustRightInd w:val="0"/>
              <w:rPr>
                <w:rFonts w:ascii="Calibri" w:hAnsi="Calibri" w:cs="Calibri"/>
                <w:sz w:val="20"/>
                <w:szCs w:val="20"/>
              </w:rPr>
            </w:pPr>
            <w:r>
              <w:rPr>
                <w:rFonts w:ascii="Calibri" w:hAnsi="Calibri" w:cs="Calibri"/>
                <w:sz w:val="20"/>
                <w:szCs w:val="20"/>
              </w:rPr>
              <w:t>Kontroler</w:t>
            </w:r>
          </w:p>
        </w:tc>
        <w:tc>
          <w:tcPr>
            <w:tcW w:w="7110" w:type="dxa"/>
          </w:tcPr>
          <w:p w14:paraId="09410079" w14:textId="07EA98B9" w:rsidR="00A75971" w:rsidRPr="00BE0B48" w:rsidRDefault="00A75971" w:rsidP="0018644F">
            <w:pPr>
              <w:autoSpaceDE w:val="0"/>
              <w:autoSpaceDN w:val="0"/>
              <w:adjustRightInd w:val="0"/>
              <w:jc w:val="both"/>
              <w:rPr>
                <w:rFonts w:ascii="Calibri" w:hAnsi="Calibri" w:cs="Calibri"/>
                <w:sz w:val="20"/>
                <w:szCs w:val="20"/>
              </w:rPr>
            </w:pPr>
            <w:r>
              <w:rPr>
                <w:rFonts w:ascii="Calibri" w:hAnsi="Calibri" w:cs="Calibri"/>
                <w:sz w:val="20"/>
                <w:szCs w:val="20"/>
              </w:rPr>
              <w:t xml:space="preserve">Serwer wyposażony w kontroler sprzętowy, zapewniający obsługę min. 8 napędów dyskowych </w:t>
            </w:r>
            <w:proofErr w:type="spellStart"/>
            <w:r>
              <w:rPr>
                <w:rFonts w:ascii="Calibri" w:hAnsi="Calibri" w:cs="Calibri"/>
                <w:sz w:val="20"/>
                <w:szCs w:val="20"/>
              </w:rPr>
              <w:t>NVMe</w:t>
            </w:r>
            <w:proofErr w:type="spellEnd"/>
            <w:r>
              <w:rPr>
                <w:rFonts w:ascii="Calibri" w:hAnsi="Calibri" w:cs="Calibri"/>
                <w:sz w:val="20"/>
                <w:szCs w:val="20"/>
              </w:rPr>
              <w:t>/SAS12G oraz obsługujący poziomy: RAID 0/1/10.</w:t>
            </w:r>
          </w:p>
          <w:p w14:paraId="1DBBCC25" w14:textId="77777777" w:rsidR="00A75971" w:rsidRPr="00BE0B48" w:rsidRDefault="00A75971" w:rsidP="0018644F">
            <w:pPr>
              <w:autoSpaceDE w:val="0"/>
              <w:autoSpaceDN w:val="0"/>
              <w:adjustRightInd w:val="0"/>
              <w:rPr>
                <w:rFonts w:ascii="Calibri" w:hAnsi="Calibri" w:cs="Calibri"/>
                <w:sz w:val="20"/>
                <w:szCs w:val="20"/>
              </w:rPr>
            </w:pPr>
            <w:r>
              <w:rPr>
                <w:rFonts w:ascii="Calibri" w:hAnsi="Calibri" w:cs="Calibri"/>
                <w:sz w:val="20"/>
                <w:szCs w:val="20"/>
              </w:rPr>
              <w:t>Kontroler umożliwiający pracę z dyskami w trybach RAID i JBOD jednocześnie</w:t>
            </w:r>
          </w:p>
        </w:tc>
      </w:tr>
      <w:tr w:rsidR="00A75971" w:rsidRPr="00BE0B48" w14:paraId="1104E591" w14:textId="77777777" w:rsidTr="001864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27" w:type="dxa"/>
          </w:tcPr>
          <w:p w14:paraId="5997C995" w14:textId="77777777" w:rsidR="00A75971" w:rsidRPr="00BE0B48" w:rsidRDefault="00A75971" w:rsidP="0018644F">
            <w:pPr>
              <w:autoSpaceDE w:val="0"/>
              <w:autoSpaceDN w:val="0"/>
              <w:adjustRightInd w:val="0"/>
              <w:rPr>
                <w:rFonts w:ascii="Calibri" w:hAnsi="Calibri" w:cs="Calibri"/>
                <w:sz w:val="20"/>
                <w:szCs w:val="20"/>
              </w:rPr>
            </w:pPr>
            <w:r>
              <w:rPr>
                <w:rFonts w:ascii="Calibri" w:hAnsi="Calibri" w:cs="Calibri"/>
                <w:sz w:val="20"/>
                <w:szCs w:val="20"/>
              </w:rPr>
              <w:t>Interfejsy sieciowe</w:t>
            </w:r>
          </w:p>
        </w:tc>
        <w:tc>
          <w:tcPr>
            <w:tcW w:w="7110" w:type="dxa"/>
          </w:tcPr>
          <w:p w14:paraId="2F1D45A0" w14:textId="77777777" w:rsidR="00A75971" w:rsidRPr="00BE0B48" w:rsidRDefault="00A75971" w:rsidP="0018644F">
            <w:pPr>
              <w:autoSpaceDE w:val="0"/>
              <w:autoSpaceDN w:val="0"/>
              <w:adjustRightInd w:val="0"/>
              <w:jc w:val="both"/>
              <w:rPr>
                <w:rFonts w:ascii="Calibri" w:hAnsi="Calibri" w:cs="Calibri"/>
                <w:sz w:val="20"/>
                <w:szCs w:val="20"/>
              </w:rPr>
            </w:pPr>
            <w:r>
              <w:rPr>
                <w:rFonts w:ascii="Calibri" w:hAnsi="Calibri" w:cs="Calibri"/>
                <w:sz w:val="20"/>
                <w:szCs w:val="20"/>
              </w:rPr>
              <w:t xml:space="preserve">Karta, minimum 2 porty Ethernet 10GbE SFP+ które nie zajmują gniazd </w:t>
            </w:r>
            <w:proofErr w:type="spellStart"/>
            <w:r>
              <w:rPr>
                <w:rFonts w:ascii="Calibri" w:hAnsi="Calibri" w:cs="Calibri"/>
                <w:sz w:val="20"/>
                <w:szCs w:val="20"/>
              </w:rPr>
              <w:t>PCIe</w:t>
            </w:r>
            <w:proofErr w:type="spellEnd"/>
            <w:r>
              <w:rPr>
                <w:rFonts w:ascii="Calibri" w:hAnsi="Calibri" w:cs="Calibri"/>
                <w:sz w:val="20"/>
                <w:szCs w:val="20"/>
              </w:rPr>
              <w:t xml:space="preserve"> opisanych w sekcji „</w:t>
            </w:r>
            <w:proofErr w:type="spellStart"/>
            <w:r>
              <w:rPr>
                <w:rFonts w:ascii="Calibri" w:hAnsi="Calibri" w:cs="Calibri"/>
                <w:sz w:val="20"/>
                <w:szCs w:val="20"/>
              </w:rPr>
              <w:t>Sloty</w:t>
            </w:r>
            <w:proofErr w:type="spellEnd"/>
            <w:r>
              <w:rPr>
                <w:rFonts w:ascii="Calibri" w:hAnsi="Calibri" w:cs="Calibri"/>
                <w:sz w:val="20"/>
                <w:szCs w:val="20"/>
              </w:rPr>
              <w:t xml:space="preserve"> rozszerzeń”, wyposażone w minimum 2 porty 10GbE SFP+ obsługujące wkładki SFP+ SR.</w:t>
            </w:r>
          </w:p>
        </w:tc>
      </w:tr>
      <w:tr w:rsidR="00A75971" w:rsidRPr="00BE0B48" w14:paraId="641E2E0B" w14:textId="77777777" w:rsidTr="001864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27" w:type="dxa"/>
          </w:tcPr>
          <w:p w14:paraId="03E7A85F" w14:textId="77777777" w:rsidR="00A75971" w:rsidRPr="00BE0B48" w:rsidRDefault="00A75971" w:rsidP="0018644F">
            <w:pPr>
              <w:autoSpaceDE w:val="0"/>
              <w:autoSpaceDN w:val="0"/>
              <w:adjustRightInd w:val="0"/>
              <w:rPr>
                <w:rFonts w:ascii="Calibri" w:hAnsi="Calibri" w:cs="Calibri"/>
                <w:sz w:val="20"/>
                <w:szCs w:val="20"/>
              </w:rPr>
            </w:pPr>
            <w:r>
              <w:rPr>
                <w:rFonts w:ascii="Calibri" w:hAnsi="Calibri" w:cs="Calibri"/>
                <w:sz w:val="20"/>
                <w:szCs w:val="20"/>
              </w:rPr>
              <w:t>Karta graficzna</w:t>
            </w:r>
          </w:p>
        </w:tc>
        <w:tc>
          <w:tcPr>
            <w:tcW w:w="7110" w:type="dxa"/>
          </w:tcPr>
          <w:p w14:paraId="6932FCEE" w14:textId="77777777" w:rsidR="00A75971" w:rsidRPr="00BE0B48" w:rsidRDefault="00A75971" w:rsidP="0018644F">
            <w:pPr>
              <w:autoSpaceDE w:val="0"/>
              <w:autoSpaceDN w:val="0"/>
              <w:adjustRightInd w:val="0"/>
              <w:rPr>
                <w:rFonts w:ascii="Calibri" w:hAnsi="Calibri" w:cs="Calibri"/>
                <w:sz w:val="20"/>
                <w:szCs w:val="20"/>
              </w:rPr>
            </w:pPr>
            <w:r>
              <w:rPr>
                <w:rFonts w:ascii="Calibri" w:hAnsi="Calibri" w:cs="Calibri"/>
                <w:sz w:val="20"/>
                <w:szCs w:val="20"/>
              </w:rPr>
              <w:t>Zintegrowana karta graficzna</w:t>
            </w:r>
          </w:p>
        </w:tc>
      </w:tr>
      <w:tr w:rsidR="00A75971" w:rsidRPr="00BE0B48" w14:paraId="1FEE80CF" w14:textId="77777777" w:rsidTr="001864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27" w:type="dxa"/>
          </w:tcPr>
          <w:p w14:paraId="74D9584D" w14:textId="77777777" w:rsidR="00A75971" w:rsidRPr="00BE0B48" w:rsidRDefault="00A75971" w:rsidP="0018644F">
            <w:pPr>
              <w:autoSpaceDE w:val="0"/>
              <w:autoSpaceDN w:val="0"/>
              <w:adjustRightInd w:val="0"/>
              <w:rPr>
                <w:rFonts w:ascii="Calibri" w:hAnsi="Calibri" w:cs="Calibri"/>
                <w:sz w:val="20"/>
                <w:szCs w:val="20"/>
              </w:rPr>
            </w:pPr>
            <w:r>
              <w:rPr>
                <w:rFonts w:ascii="Calibri" w:hAnsi="Calibri" w:cs="Calibri"/>
                <w:sz w:val="20"/>
                <w:szCs w:val="20"/>
              </w:rPr>
              <w:t>Porty</w:t>
            </w:r>
          </w:p>
        </w:tc>
        <w:tc>
          <w:tcPr>
            <w:tcW w:w="7110" w:type="dxa"/>
          </w:tcPr>
          <w:p w14:paraId="511D68EC" w14:textId="4DF1B23F" w:rsidR="00A75971" w:rsidRPr="00BE0B48" w:rsidRDefault="00A75971" w:rsidP="0018644F">
            <w:pPr>
              <w:autoSpaceDE w:val="0"/>
              <w:autoSpaceDN w:val="0"/>
              <w:adjustRightInd w:val="0"/>
              <w:jc w:val="both"/>
              <w:rPr>
                <w:rFonts w:ascii="Calibri" w:hAnsi="Calibri" w:cs="Calibri"/>
                <w:sz w:val="20"/>
                <w:szCs w:val="20"/>
              </w:rPr>
            </w:pPr>
            <w:r>
              <w:rPr>
                <w:rFonts w:ascii="Calibri" w:hAnsi="Calibri" w:cs="Calibri"/>
                <w:sz w:val="20"/>
                <w:szCs w:val="20"/>
              </w:rPr>
              <w:t>min. 3 porty USB w standardzie min. USB 3.0 (USB 3.2 Gen1), w tym min. 1 port wewnętrzny</w:t>
            </w:r>
          </w:p>
          <w:p w14:paraId="704F15C0" w14:textId="77777777" w:rsidR="00A75971" w:rsidRPr="00BE0B48" w:rsidRDefault="00A75971" w:rsidP="0018644F">
            <w:pPr>
              <w:autoSpaceDE w:val="0"/>
              <w:autoSpaceDN w:val="0"/>
              <w:adjustRightInd w:val="0"/>
              <w:jc w:val="both"/>
              <w:rPr>
                <w:rFonts w:ascii="Calibri" w:hAnsi="Calibri" w:cs="Calibri"/>
                <w:sz w:val="20"/>
                <w:szCs w:val="20"/>
              </w:rPr>
            </w:pPr>
            <w:r>
              <w:rPr>
                <w:rFonts w:ascii="Calibri" w:hAnsi="Calibri" w:cs="Calibri"/>
                <w:sz w:val="20"/>
                <w:szCs w:val="20"/>
              </w:rPr>
              <w:t xml:space="preserve">1x VGA </w:t>
            </w:r>
          </w:p>
          <w:p w14:paraId="250255CC" w14:textId="77777777" w:rsidR="00A75971" w:rsidRPr="00BE0B48" w:rsidRDefault="00A75971" w:rsidP="0018644F">
            <w:pPr>
              <w:autoSpaceDE w:val="0"/>
              <w:autoSpaceDN w:val="0"/>
              <w:adjustRightInd w:val="0"/>
              <w:jc w:val="both"/>
              <w:rPr>
                <w:rFonts w:ascii="Calibri" w:hAnsi="Calibri" w:cs="Calibri"/>
                <w:sz w:val="20"/>
                <w:szCs w:val="20"/>
              </w:rPr>
            </w:pPr>
          </w:p>
          <w:p w14:paraId="65A22E13" w14:textId="77777777" w:rsidR="00A75971" w:rsidRPr="00BE0B48" w:rsidRDefault="00A75971" w:rsidP="0018644F">
            <w:pPr>
              <w:autoSpaceDE w:val="0"/>
              <w:autoSpaceDN w:val="0"/>
              <w:adjustRightInd w:val="0"/>
              <w:jc w:val="both"/>
              <w:rPr>
                <w:rFonts w:ascii="Calibri" w:hAnsi="Calibri" w:cs="Calibri"/>
                <w:sz w:val="20"/>
                <w:szCs w:val="20"/>
              </w:rPr>
            </w:pPr>
            <w:r>
              <w:rPr>
                <w:rFonts w:ascii="Calibri" w:hAnsi="Calibri" w:cs="Calibri"/>
                <w:sz w:val="20"/>
                <w:szCs w:val="20"/>
              </w:rPr>
              <w:t>Możliwość rozbudowy/rekonfiguracji o:</w:t>
            </w:r>
          </w:p>
          <w:p w14:paraId="19CE8D3C" w14:textId="4C4FE7D6" w:rsidR="00A75971" w:rsidRPr="00BE0B48" w:rsidRDefault="00A75971" w:rsidP="0018644F">
            <w:pPr>
              <w:autoSpaceDE w:val="0"/>
              <w:autoSpaceDN w:val="0"/>
              <w:adjustRightInd w:val="0"/>
              <w:rPr>
                <w:rFonts w:ascii="Calibri" w:hAnsi="Calibri" w:cs="Calibri"/>
                <w:sz w:val="20"/>
                <w:szCs w:val="20"/>
              </w:rPr>
            </w:pPr>
          </w:p>
          <w:p w14:paraId="240CF3B7" w14:textId="77777777" w:rsidR="00A75971" w:rsidRPr="00BE0B48" w:rsidRDefault="00A75971" w:rsidP="0018644F">
            <w:pPr>
              <w:autoSpaceDE w:val="0"/>
              <w:autoSpaceDN w:val="0"/>
              <w:adjustRightInd w:val="0"/>
              <w:rPr>
                <w:rFonts w:ascii="Calibri" w:hAnsi="Calibri" w:cs="Calibri"/>
                <w:sz w:val="20"/>
                <w:szCs w:val="20"/>
              </w:rPr>
            </w:pPr>
          </w:p>
        </w:tc>
      </w:tr>
      <w:tr w:rsidR="00A75971" w:rsidRPr="00BE0B48" w14:paraId="000BBC58" w14:textId="77777777" w:rsidTr="001864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27" w:type="dxa"/>
          </w:tcPr>
          <w:p w14:paraId="1BD04A10" w14:textId="77777777" w:rsidR="00A75971" w:rsidRPr="00BE0B48" w:rsidRDefault="00A75971" w:rsidP="0018644F">
            <w:pPr>
              <w:autoSpaceDE w:val="0"/>
              <w:autoSpaceDN w:val="0"/>
              <w:adjustRightInd w:val="0"/>
              <w:rPr>
                <w:rFonts w:ascii="Calibri" w:hAnsi="Calibri" w:cs="Calibri"/>
                <w:sz w:val="20"/>
                <w:szCs w:val="20"/>
              </w:rPr>
            </w:pPr>
            <w:r>
              <w:rPr>
                <w:rFonts w:ascii="Calibri" w:hAnsi="Calibri" w:cs="Calibri"/>
                <w:sz w:val="20"/>
                <w:szCs w:val="20"/>
              </w:rPr>
              <w:t>Zasilacz</w:t>
            </w:r>
          </w:p>
        </w:tc>
        <w:tc>
          <w:tcPr>
            <w:tcW w:w="7110" w:type="dxa"/>
          </w:tcPr>
          <w:p w14:paraId="20B5F885" w14:textId="77777777" w:rsidR="00A75971" w:rsidRPr="00BE0B48" w:rsidRDefault="00A75971" w:rsidP="0018644F">
            <w:pPr>
              <w:autoSpaceDE w:val="0"/>
              <w:autoSpaceDN w:val="0"/>
              <w:adjustRightInd w:val="0"/>
              <w:rPr>
                <w:rFonts w:ascii="Calibri" w:hAnsi="Calibri" w:cs="Calibri"/>
                <w:sz w:val="20"/>
                <w:szCs w:val="20"/>
              </w:rPr>
            </w:pPr>
            <w:r>
              <w:rPr>
                <w:rFonts w:ascii="Calibri" w:hAnsi="Calibri" w:cs="Calibri"/>
                <w:sz w:val="20"/>
                <w:szCs w:val="20"/>
              </w:rPr>
              <w:t>Min. 1 zasilacz, opcjonalnie 2 redundantne Hot-plug, każdy o mocy minimum 500 W.</w:t>
            </w:r>
          </w:p>
        </w:tc>
      </w:tr>
      <w:tr w:rsidR="00A75971" w:rsidRPr="00BE0B48" w14:paraId="16022919" w14:textId="77777777" w:rsidTr="001864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27" w:type="dxa"/>
          </w:tcPr>
          <w:p w14:paraId="5D452E05" w14:textId="77777777" w:rsidR="00A75971" w:rsidRPr="00BE0B48" w:rsidRDefault="00A75971" w:rsidP="0018644F">
            <w:pPr>
              <w:autoSpaceDE w:val="0"/>
              <w:autoSpaceDN w:val="0"/>
              <w:adjustRightInd w:val="0"/>
              <w:rPr>
                <w:rFonts w:ascii="Calibri" w:hAnsi="Calibri" w:cs="Calibri"/>
                <w:sz w:val="20"/>
                <w:szCs w:val="20"/>
              </w:rPr>
            </w:pPr>
            <w:r>
              <w:rPr>
                <w:rFonts w:ascii="Calibri" w:hAnsi="Calibri" w:cs="Calibri"/>
                <w:sz w:val="20"/>
                <w:szCs w:val="20"/>
              </w:rPr>
              <w:t>Chłodzenie</w:t>
            </w:r>
          </w:p>
        </w:tc>
        <w:tc>
          <w:tcPr>
            <w:tcW w:w="7110" w:type="dxa"/>
          </w:tcPr>
          <w:p w14:paraId="42035C8B" w14:textId="77777777" w:rsidR="00A75971" w:rsidRPr="00BE0B48" w:rsidRDefault="00A75971" w:rsidP="0018644F">
            <w:pPr>
              <w:autoSpaceDE w:val="0"/>
              <w:autoSpaceDN w:val="0"/>
              <w:adjustRightInd w:val="0"/>
              <w:rPr>
                <w:rFonts w:ascii="Calibri" w:hAnsi="Calibri" w:cs="Calibri"/>
                <w:sz w:val="20"/>
                <w:szCs w:val="20"/>
              </w:rPr>
            </w:pPr>
            <w:r>
              <w:rPr>
                <w:rFonts w:ascii="Calibri" w:hAnsi="Calibri" w:cs="Calibri"/>
                <w:sz w:val="20"/>
                <w:szCs w:val="20"/>
              </w:rPr>
              <w:t>Zestaw wentylatorów redundantnych typu hot-plug</w:t>
            </w:r>
          </w:p>
        </w:tc>
      </w:tr>
      <w:tr w:rsidR="00A75971" w:rsidRPr="00BE0B48" w14:paraId="522D7A1F" w14:textId="77777777" w:rsidTr="001864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27" w:type="dxa"/>
          </w:tcPr>
          <w:p w14:paraId="6BEF6D6F" w14:textId="77777777" w:rsidR="00A75971" w:rsidRPr="00BE0B48" w:rsidRDefault="00A75971" w:rsidP="0018644F">
            <w:pPr>
              <w:autoSpaceDE w:val="0"/>
              <w:autoSpaceDN w:val="0"/>
              <w:adjustRightInd w:val="0"/>
              <w:rPr>
                <w:rFonts w:ascii="Calibri" w:hAnsi="Calibri" w:cs="Calibri"/>
                <w:sz w:val="20"/>
                <w:szCs w:val="20"/>
              </w:rPr>
            </w:pPr>
            <w:r>
              <w:rPr>
                <w:rFonts w:ascii="Calibri" w:hAnsi="Calibri" w:cs="Calibri"/>
                <w:sz w:val="20"/>
                <w:szCs w:val="20"/>
              </w:rPr>
              <w:lastRenderedPageBreak/>
              <w:t>Karta/moduł zarządzający</w:t>
            </w:r>
          </w:p>
        </w:tc>
        <w:tc>
          <w:tcPr>
            <w:tcW w:w="7110" w:type="dxa"/>
            <w:vAlign w:val="center"/>
          </w:tcPr>
          <w:p w14:paraId="5B4634DB" w14:textId="77777777" w:rsidR="00A75971" w:rsidRPr="00BE0B48" w:rsidRDefault="00A75971" w:rsidP="0018644F">
            <w:pPr>
              <w:rPr>
                <w:rFonts w:ascii="Calibri" w:hAnsi="Calibri" w:cs="Calibri"/>
                <w:sz w:val="20"/>
                <w:szCs w:val="20"/>
              </w:rPr>
            </w:pPr>
            <w:r>
              <w:rPr>
                <w:rFonts w:ascii="Calibri" w:hAnsi="Calibri" w:cs="Calibri"/>
                <w:sz w:val="20"/>
                <w:szCs w:val="20"/>
              </w:rPr>
              <w:t xml:space="preserve">Niezależna od system operacyjnego, zintegrowana z płytą główną serwera lub jako dodatkowa karta w slocie PCI Express, jednak nie może ona powodować zmniejszenia minimalnej liczby gniazd </w:t>
            </w:r>
            <w:proofErr w:type="spellStart"/>
            <w:r>
              <w:rPr>
                <w:rFonts w:ascii="Calibri" w:hAnsi="Calibri" w:cs="Calibri"/>
                <w:sz w:val="20"/>
                <w:szCs w:val="20"/>
              </w:rPr>
              <w:t>PCIe</w:t>
            </w:r>
            <w:proofErr w:type="spellEnd"/>
            <w:r>
              <w:rPr>
                <w:rFonts w:ascii="Calibri" w:hAnsi="Calibri" w:cs="Calibri"/>
                <w:sz w:val="20"/>
                <w:szCs w:val="20"/>
              </w:rPr>
              <w:t xml:space="preserve"> w serwerze, posiadająca minimalną funkcjonalność:</w:t>
            </w:r>
          </w:p>
          <w:p w14:paraId="2F66A760" w14:textId="77777777" w:rsidR="00A75971" w:rsidRPr="00BE0B48" w:rsidRDefault="00A75971">
            <w:pPr>
              <w:pStyle w:val="Akapitzlist"/>
              <w:numPr>
                <w:ilvl w:val="0"/>
                <w:numId w:val="34"/>
              </w:numPr>
              <w:ind w:left="720"/>
              <w:rPr>
                <w:rFonts w:ascii="Calibri" w:hAnsi="Calibri" w:cs="Calibri"/>
                <w:sz w:val="20"/>
                <w:szCs w:val="20"/>
              </w:rPr>
            </w:pPr>
            <w:r>
              <w:rPr>
                <w:rFonts w:ascii="Calibri" w:hAnsi="Calibri" w:cs="Calibri"/>
                <w:sz w:val="20"/>
                <w:szCs w:val="20"/>
              </w:rPr>
              <w:t>monitorowanie podzespołów serwera: temperatura, zasilacze, wentylatory, procesory, pamięć RAM, kontrolery macierzowe i dyski (fizyczne i logiczne)</w:t>
            </w:r>
          </w:p>
          <w:p w14:paraId="102FE458" w14:textId="77777777" w:rsidR="00A75971" w:rsidRPr="00BE0B48" w:rsidRDefault="00A75971">
            <w:pPr>
              <w:pStyle w:val="Akapitzlist"/>
              <w:numPr>
                <w:ilvl w:val="0"/>
                <w:numId w:val="34"/>
              </w:numPr>
              <w:ind w:left="720"/>
              <w:rPr>
                <w:rFonts w:ascii="Calibri" w:hAnsi="Calibri" w:cs="Calibri"/>
                <w:sz w:val="20"/>
                <w:szCs w:val="20"/>
              </w:rPr>
            </w:pPr>
            <w:r>
              <w:rPr>
                <w:rFonts w:ascii="Calibri" w:hAnsi="Calibri" w:cs="Calibri"/>
                <w:sz w:val="20"/>
                <w:szCs w:val="20"/>
              </w:rPr>
              <w:t xml:space="preserve">wsparcie dla pracy w trybie </w:t>
            </w:r>
            <w:proofErr w:type="spellStart"/>
            <w:r>
              <w:rPr>
                <w:rFonts w:ascii="Calibri" w:hAnsi="Calibri" w:cs="Calibri"/>
                <w:sz w:val="20"/>
                <w:szCs w:val="20"/>
              </w:rPr>
              <w:t>bezagentowym</w:t>
            </w:r>
            <w:proofErr w:type="spellEnd"/>
            <w:r>
              <w:rPr>
                <w:rFonts w:ascii="Calibri" w:hAnsi="Calibri" w:cs="Calibri"/>
                <w:sz w:val="20"/>
                <w:szCs w:val="20"/>
              </w:rPr>
              <w:t xml:space="preserve"> – bez agentów zarządzania instalowanych w systemie operacyjnym z generowaniem alertów SNMP</w:t>
            </w:r>
          </w:p>
          <w:p w14:paraId="1857CEFA" w14:textId="77777777" w:rsidR="00A75971" w:rsidRPr="00BE0B48" w:rsidRDefault="00A75971">
            <w:pPr>
              <w:pStyle w:val="Akapitzlist"/>
              <w:numPr>
                <w:ilvl w:val="0"/>
                <w:numId w:val="34"/>
              </w:numPr>
              <w:ind w:left="720"/>
              <w:rPr>
                <w:rFonts w:ascii="Calibri" w:hAnsi="Calibri" w:cs="Calibri"/>
                <w:sz w:val="20"/>
                <w:szCs w:val="20"/>
              </w:rPr>
            </w:pPr>
            <w:r>
              <w:rPr>
                <w:rFonts w:ascii="Calibri" w:hAnsi="Calibri" w:cs="Calibri"/>
                <w:sz w:val="20"/>
                <w:szCs w:val="20"/>
              </w:rPr>
              <w:t xml:space="preserve">dostęp do karty zarządzającej poprzez </w:t>
            </w:r>
          </w:p>
          <w:p w14:paraId="7BABF979" w14:textId="77777777" w:rsidR="00A75971" w:rsidRPr="00BE0B48" w:rsidRDefault="00A75971">
            <w:pPr>
              <w:pStyle w:val="Akapitzlist"/>
              <w:numPr>
                <w:ilvl w:val="1"/>
                <w:numId w:val="34"/>
              </w:numPr>
              <w:ind w:left="1440"/>
              <w:rPr>
                <w:rFonts w:ascii="Calibri" w:hAnsi="Calibri" w:cs="Calibri"/>
                <w:sz w:val="20"/>
                <w:szCs w:val="20"/>
              </w:rPr>
            </w:pPr>
            <w:r>
              <w:rPr>
                <w:rFonts w:ascii="Calibri" w:hAnsi="Calibri" w:cs="Calibri"/>
                <w:sz w:val="20"/>
                <w:szCs w:val="20"/>
              </w:rPr>
              <w:t xml:space="preserve">dedykowany port RJ45 z tyłu serwera lub </w:t>
            </w:r>
          </w:p>
          <w:p w14:paraId="0F8EA10E" w14:textId="77777777" w:rsidR="00A75971" w:rsidRPr="00BE0B48" w:rsidRDefault="00A75971">
            <w:pPr>
              <w:pStyle w:val="Akapitzlist"/>
              <w:numPr>
                <w:ilvl w:val="1"/>
                <w:numId w:val="34"/>
              </w:numPr>
              <w:ind w:left="1440"/>
              <w:rPr>
                <w:rFonts w:ascii="Calibri" w:hAnsi="Calibri" w:cs="Calibri"/>
                <w:sz w:val="20"/>
                <w:szCs w:val="20"/>
              </w:rPr>
            </w:pPr>
            <w:r>
              <w:rPr>
                <w:rFonts w:ascii="Calibri" w:hAnsi="Calibri" w:cs="Calibri"/>
                <w:sz w:val="20"/>
                <w:szCs w:val="20"/>
              </w:rPr>
              <w:t xml:space="preserve">przez współdzielony port zintegrowanej karty sieciowej serwera  </w:t>
            </w:r>
          </w:p>
          <w:p w14:paraId="6DC54091" w14:textId="77777777" w:rsidR="00A75971" w:rsidRPr="00BE0B48" w:rsidRDefault="00A75971">
            <w:pPr>
              <w:pStyle w:val="Akapitzlist"/>
              <w:numPr>
                <w:ilvl w:val="0"/>
                <w:numId w:val="35"/>
              </w:numPr>
              <w:rPr>
                <w:rFonts w:ascii="Calibri" w:hAnsi="Calibri" w:cs="Calibri"/>
                <w:sz w:val="20"/>
                <w:szCs w:val="20"/>
              </w:rPr>
            </w:pPr>
            <w:r>
              <w:rPr>
                <w:rFonts w:ascii="Calibri" w:hAnsi="Calibri" w:cs="Calibri"/>
                <w:sz w:val="20"/>
                <w:szCs w:val="20"/>
              </w:rPr>
              <w:t xml:space="preserve">dostęp do karty możliwy </w:t>
            </w:r>
          </w:p>
          <w:p w14:paraId="434AFA81" w14:textId="77777777" w:rsidR="00A75971" w:rsidRPr="00BE0B48" w:rsidRDefault="00A75971">
            <w:pPr>
              <w:pStyle w:val="Akapitzlist"/>
              <w:numPr>
                <w:ilvl w:val="1"/>
                <w:numId w:val="34"/>
              </w:numPr>
              <w:ind w:left="1440"/>
              <w:rPr>
                <w:rFonts w:ascii="Calibri" w:hAnsi="Calibri" w:cs="Calibri"/>
                <w:sz w:val="20"/>
                <w:szCs w:val="20"/>
              </w:rPr>
            </w:pPr>
            <w:r>
              <w:rPr>
                <w:rFonts w:ascii="Calibri" w:hAnsi="Calibri" w:cs="Calibri"/>
                <w:sz w:val="20"/>
                <w:szCs w:val="20"/>
              </w:rPr>
              <w:t>z poziomu przeglądarki webowej (GUI)</w:t>
            </w:r>
          </w:p>
          <w:p w14:paraId="2E78FC35" w14:textId="77777777" w:rsidR="00A75971" w:rsidRPr="00BE0B48" w:rsidRDefault="00A75971">
            <w:pPr>
              <w:pStyle w:val="Akapitzlist"/>
              <w:numPr>
                <w:ilvl w:val="1"/>
                <w:numId w:val="34"/>
              </w:numPr>
              <w:ind w:left="1440"/>
              <w:rPr>
                <w:rFonts w:ascii="Calibri" w:hAnsi="Calibri" w:cs="Calibri"/>
                <w:sz w:val="20"/>
                <w:szCs w:val="20"/>
                <w:lang w:val="en-US"/>
              </w:rPr>
            </w:pPr>
            <w:r>
              <w:rPr>
                <w:rFonts w:ascii="Calibri" w:hAnsi="Calibri" w:cs="Calibri"/>
                <w:sz w:val="20"/>
                <w:szCs w:val="20"/>
                <w:lang w:val="en-US"/>
              </w:rPr>
              <w:t xml:space="preserve">z </w:t>
            </w:r>
            <w:proofErr w:type="spellStart"/>
            <w:r>
              <w:rPr>
                <w:rFonts w:ascii="Calibri" w:hAnsi="Calibri" w:cs="Calibri"/>
                <w:sz w:val="20"/>
                <w:szCs w:val="20"/>
                <w:lang w:val="en-US"/>
              </w:rPr>
              <w:t>poziomu</w:t>
            </w:r>
            <w:proofErr w:type="spellEnd"/>
            <w:r>
              <w:rPr>
                <w:rFonts w:ascii="Calibri" w:hAnsi="Calibri" w:cs="Calibri"/>
                <w:sz w:val="20"/>
                <w:szCs w:val="20"/>
                <w:lang w:val="en-US"/>
              </w:rPr>
              <w:t xml:space="preserve"> </w:t>
            </w:r>
            <w:proofErr w:type="spellStart"/>
            <w:r>
              <w:rPr>
                <w:rFonts w:ascii="Calibri" w:hAnsi="Calibri" w:cs="Calibri"/>
                <w:sz w:val="20"/>
                <w:szCs w:val="20"/>
                <w:lang w:val="en-US"/>
              </w:rPr>
              <w:t>linii</w:t>
            </w:r>
            <w:proofErr w:type="spellEnd"/>
            <w:r>
              <w:rPr>
                <w:rFonts w:ascii="Calibri" w:hAnsi="Calibri" w:cs="Calibri"/>
                <w:sz w:val="20"/>
                <w:szCs w:val="20"/>
                <w:lang w:val="en-US"/>
              </w:rPr>
              <w:t xml:space="preserve"> </w:t>
            </w:r>
            <w:proofErr w:type="spellStart"/>
            <w:r>
              <w:rPr>
                <w:rFonts w:ascii="Calibri" w:hAnsi="Calibri" w:cs="Calibri"/>
                <w:sz w:val="20"/>
                <w:szCs w:val="20"/>
                <w:lang w:val="en-US"/>
              </w:rPr>
              <w:t>komend</w:t>
            </w:r>
            <w:proofErr w:type="spellEnd"/>
            <w:r>
              <w:rPr>
                <w:rFonts w:ascii="Calibri" w:hAnsi="Calibri" w:cs="Calibri"/>
                <w:sz w:val="20"/>
                <w:szCs w:val="20"/>
                <w:lang w:val="en-US"/>
              </w:rPr>
              <w:t xml:space="preserve"> </w:t>
            </w:r>
            <w:proofErr w:type="spellStart"/>
            <w:r>
              <w:rPr>
                <w:rFonts w:ascii="Calibri" w:hAnsi="Calibri" w:cs="Calibri"/>
                <w:sz w:val="20"/>
                <w:szCs w:val="20"/>
                <w:lang w:val="en-US"/>
              </w:rPr>
              <w:t>zgodnie</w:t>
            </w:r>
            <w:proofErr w:type="spellEnd"/>
            <w:r>
              <w:rPr>
                <w:rFonts w:ascii="Calibri" w:hAnsi="Calibri" w:cs="Calibri"/>
                <w:sz w:val="20"/>
                <w:szCs w:val="20"/>
                <w:lang w:val="en-US"/>
              </w:rPr>
              <w:t xml:space="preserve"> z DMTF System Management Architecture for Server Hardware, Server Management Command Line Protocol (SM CLP)</w:t>
            </w:r>
          </w:p>
          <w:p w14:paraId="727052D2" w14:textId="77777777" w:rsidR="00A75971" w:rsidRPr="00BE0B48" w:rsidRDefault="00A75971">
            <w:pPr>
              <w:pStyle w:val="Akapitzlist"/>
              <w:numPr>
                <w:ilvl w:val="1"/>
                <w:numId w:val="34"/>
              </w:numPr>
              <w:ind w:left="1440"/>
              <w:rPr>
                <w:rFonts w:ascii="Calibri" w:hAnsi="Calibri" w:cs="Calibri"/>
                <w:sz w:val="20"/>
                <w:szCs w:val="20"/>
                <w:lang w:val="de-DE"/>
              </w:rPr>
            </w:pPr>
            <w:proofErr w:type="spellStart"/>
            <w:r>
              <w:rPr>
                <w:rFonts w:ascii="Calibri" w:hAnsi="Calibri" w:cs="Calibri"/>
                <w:sz w:val="20"/>
                <w:szCs w:val="20"/>
                <w:lang w:val="de-DE"/>
              </w:rPr>
              <w:t>poprzez</w:t>
            </w:r>
            <w:proofErr w:type="spellEnd"/>
            <w:r>
              <w:rPr>
                <w:rFonts w:ascii="Calibri" w:hAnsi="Calibri" w:cs="Calibri"/>
                <w:sz w:val="20"/>
                <w:szCs w:val="20"/>
                <w:lang w:val="de-DE"/>
              </w:rPr>
              <w:t xml:space="preserve"> </w:t>
            </w:r>
            <w:proofErr w:type="spellStart"/>
            <w:r>
              <w:rPr>
                <w:rFonts w:ascii="Calibri" w:hAnsi="Calibri" w:cs="Calibri"/>
                <w:sz w:val="20"/>
                <w:szCs w:val="20"/>
                <w:lang w:val="de-DE"/>
              </w:rPr>
              <w:t>interfejs</w:t>
            </w:r>
            <w:proofErr w:type="spellEnd"/>
            <w:r>
              <w:rPr>
                <w:rFonts w:ascii="Calibri" w:hAnsi="Calibri" w:cs="Calibri"/>
                <w:sz w:val="20"/>
                <w:szCs w:val="20"/>
                <w:lang w:val="de-DE"/>
              </w:rPr>
              <w:t xml:space="preserve"> IPMI 2.0 (Intelligent </w:t>
            </w:r>
            <w:proofErr w:type="spellStart"/>
            <w:r>
              <w:rPr>
                <w:rFonts w:ascii="Calibri" w:hAnsi="Calibri" w:cs="Calibri"/>
                <w:sz w:val="20"/>
                <w:szCs w:val="20"/>
                <w:lang w:val="de-DE"/>
              </w:rPr>
              <w:t>Platform</w:t>
            </w:r>
            <w:proofErr w:type="spellEnd"/>
            <w:r>
              <w:rPr>
                <w:rFonts w:ascii="Calibri" w:hAnsi="Calibri" w:cs="Calibri"/>
                <w:sz w:val="20"/>
                <w:szCs w:val="20"/>
                <w:lang w:val="de-DE"/>
              </w:rPr>
              <w:t xml:space="preserve"> Management Interface)</w:t>
            </w:r>
          </w:p>
          <w:p w14:paraId="5A262CC3" w14:textId="77777777" w:rsidR="00A75971" w:rsidRPr="00BE0B48" w:rsidRDefault="00A75971">
            <w:pPr>
              <w:pStyle w:val="Akapitzlist"/>
              <w:numPr>
                <w:ilvl w:val="0"/>
                <w:numId w:val="34"/>
              </w:numPr>
              <w:ind w:left="720"/>
              <w:rPr>
                <w:rFonts w:ascii="Calibri" w:hAnsi="Calibri" w:cs="Calibri"/>
                <w:sz w:val="20"/>
                <w:szCs w:val="20"/>
              </w:rPr>
            </w:pPr>
            <w:r>
              <w:rPr>
                <w:rFonts w:ascii="Calibri" w:hAnsi="Calibri" w:cs="Calibri"/>
                <w:sz w:val="20"/>
                <w:szCs w:val="20"/>
              </w:rPr>
              <w:t>wbudowane narzędzia diagnostyczne</w:t>
            </w:r>
          </w:p>
          <w:p w14:paraId="05901307" w14:textId="77777777" w:rsidR="00A75971" w:rsidRPr="00BE0B48" w:rsidRDefault="00A75971">
            <w:pPr>
              <w:pStyle w:val="Akapitzlist"/>
              <w:numPr>
                <w:ilvl w:val="0"/>
                <w:numId w:val="34"/>
              </w:numPr>
              <w:ind w:left="720"/>
              <w:rPr>
                <w:rFonts w:ascii="Calibri" w:hAnsi="Calibri" w:cs="Calibri"/>
                <w:sz w:val="20"/>
                <w:szCs w:val="20"/>
              </w:rPr>
            </w:pPr>
            <w:r>
              <w:rPr>
                <w:rFonts w:ascii="Calibri" w:hAnsi="Calibri" w:cs="Calibri"/>
                <w:sz w:val="20"/>
                <w:szCs w:val="20"/>
              </w:rPr>
              <w:t>zdalna konfiguracji serwera (BIOS) i instalacji systemu operacyjnego</w:t>
            </w:r>
          </w:p>
          <w:p w14:paraId="0336B363" w14:textId="77777777" w:rsidR="00A75971" w:rsidRPr="00BE0B48" w:rsidRDefault="00A75971">
            <w:pPr>
              <w:pStyle w:val="Akapitzlist"/>
              <w:numPr>
                <w:ilvl w:val="0"/>
                <w:numId w:val="34"/>
              </w:numPr>
              <w:ind w:left="720"/>
              <w:rPr>
                <w:rFonts w:ascii="Calibri" w:hAnsi="Calibri" w:cs="Calibri"/>
                <w:sz w:val="20"/>
                <w:szCs w:val="20"/>
              </w:rPr>
            </w:pPr>
            <w:r>
              <w:rPr>
                <w:rFonts w:ascii="Calibri" w:hAnsi="Calibri" w:cs="Calibri"/>
                <w:sz w:val="20"/>
                <w:szCs w:val="20"/>
              </w:rPr>
              <w:t>wbudowany mechanizm logowania zdarzeń serwera i karty zarządzającej w tym włączanie/wyłączanie serwera, restart, zmiany w konfiguracji, logowanie użytkowników</w:t>
            </w:r>
          </w:p>
          <w:p w14:paraId="648C8726" w14:textId="77777777" w:rsidR="00A75971" w:rsidRPr="00BE0B48" w:rsidRDefault="00A75971">
            <w:pPr>
              <w:pStyle w:val="Akapitzlist"/>
              <w:numPr>
                <w:ilvl w:val="0"/>
                <w:numId w:val="34"/>
              </w:numPr>
              <w:ind w:left="720"/>
              <w:rPr>
                <w:rFonts w:ascii="Calibri" w:hAnsi="Calibri" w:cs="Calibri"/>
                <w:sz w:val="20"/>
                <w:szCs w:val="20"/>
              </w:rPr>
            </w:pPr>
            <w:r>
              <w:rPr>
                <w:rFonts w:ascii="Calibri" w:hAnsi="Calibri" w:cs="Calibri"/>
                <w:sz w:val="20"/>
                <w:szCs w:val="20"/>
              </w:rPr>
              <w:t xml:space="preserve">przesyłanie alertów poprzez e-mail oraz przekierowanie SNMP (SNMP </w:t>
            </w:r>
            <w:proofErr w:type="spellStart"/>
            <w:r>
              <w:rPr>
                <w:rFonts w:ascii="Calibri" w:hAnsi="Calibri" w:cs="Calibri"/>
                <w:sz w:val="20"/>
                <w:szCs w:val="20"/>
              </w:rPr>
              <w:t>passthrough</w:t>
            </w:r>
            <w:proofErr w:type="spellEnd"/>
            <w:r>
              <w:rPr>
                <w:rFonts w:ascii="Calibri" w:hAnsi="Calibri" w:cs="Calibri"/>
                <w:sz w:val="20"/>
                <w:szCs w:val="20"/>
              </w:rPr>
              <w:t>)</w:t>
            </w:r>
          </w:p>
          <w:p w14:paraId="7E29A0C2" w14:textId="77777777" w:rsidR="00A75971" w:rsidRPr="00BE0B48" w:rsidRDefault="00A75971">
            <w:pPr>
              <w:pStyle w:val="Akapitzlist"/>
              <w:numPr>
                <w:ilvl w:val="0"/>
                <w:numId w:val="34"/>
              </w:numPr>
              <w:ind w:left="720"/>
              <w:rPr>
                <w:rFonts w:ascii="Calibri" w:hAnsi="Calibri" w:cs="Calibri"/>
                <w:sz w:val="20"/>
                <w:szCs w:val="20"/>
              </w:rPr>
            </w:pPr>
            <w:r>
              <w:rPr>
                <w:rFonts w:ascii="Calibri" w:hAnsi="Calibri" w:cs="Calibri"/>
                <w:sz w:val="20"/>
                <w:szCs w:val="20"/>
              </w:rPr>
              <w:t>obsługa zdalnego serwera logowania (</w:t>
            </w:r>
            <w:proofErr w:type="spellStart"/>
            <w:r>
              <w:rPr>
                <w:rFonts w:ascii="Calibri" w:hAnsi="Calibri" w:cs="Calibri"/>
                <w:sz w:val="20"/>
                <w:szCs w:val="20"/>
              </w:rPr>
              <w:t>remote</w:t>
            </w:r>
            <w:proofErr w:type="spellEnd"/>
            <w:r>
              <w:rPr>
                <w:rFonts w:ascii="Calibri" w:hAnsi="Calibri" w:cs="Calibri"/>
                <w:sz w:val="20"/>
                <w:szCs w:val="20"/>
              </w:rPr>
              <w:t xml:space="preserve"> </w:t>
            </w:r>
            <w:proofErr w:type="spellStart"/>
            <w:r>
              <w:rPr>
                <w:rFonts w:ascii="Calibri" w:hAnsi="Calibri" w:cs="Calibri"/>
                <w:sz w:val="20"/>
                <w:szCs w:val="20"/>
              </w:rPr>
              <w:t>syslog</w:t>
            </w:r>
            <w:proofErr w:type="spellEnd"/>
            <w:r>
              <w:rPr>
                <w:rFonts w:ascii="Calibri" w:hAnsi="Calibri" w:cs="Calibri"/>
                <w:sz w:val="20"/>
                <w:szCs w:val="20"/>
              </w:rPr>
              <w:t>)</w:t>
            </w:r>
          </w:p>
          <w:p w14:paraId="1E092F29" w14:textId="77777777" w:rsidR="00A75971" w:rsidRPr="00BE0B48" w:rsidRDefault="00A75971">
            <w:pPr>
              <w:pStyle w:val="Akapitzlist"/>
              <w:numPr>
                <w:ilvl w:val="0"/>
                <w:numId w:val="34"/>
              </w:numPr>
              <w:ind w:left="720"/>
              <w:rPr>
                <w:rFonts w:ascii="Calibri" w:hAnsi="Calibri" w:cs="Calibri"/>
                <w:sz w:val="20"/>
                <w:szCs w:val="20"/>
              </w:rPr>
            </w:pPr>
            <w:r>
              <w:rPr>
                <w:rFonts w:ascii="Calibri" w:hAnsi="Calibri" w:cs="Calibri"/>
                <w:sz w:val="20"/>
                <w:szCs w:val="20"/>
              </w:rPr>
              <w:t xml:space="preserve">wirtualna </w:t>
            </w:r>
            <w:proofErr w:type="spellStart"/>
            <w:r>
              <w:rPr>
                <w:rFonts w:ascii="Calibri" w:hAnsi="Calibri" w:cs="Calibri"/>
                <w:sz w:val="20"/>
                <w:szCs w:val="20"/>
              </w:rPr>
              <w:t>zadalna</w:t>
            </w:r>
            <w:proofErr w:type="spellEnd"/>
            <w:r>
              <w:rPr>
                <w:rFonts w:ascii="Calibri" w:hAnsi="Calibri" w:cs="Calibri"/>
                <w:sz w:val="20"/>
                <w:szCs w:val="20"/>
              </w:rPr>
              <w:t xml:space="preserve"> konsola, tekstowa i graficzna, z dostępem do myszy i klawiatury i możliwością podłączenia wirtualnych napędów CD/DVD i USB i wirtualnych folderów </w:t>
            </w:r>
          </w:p>
          <w:p w14:paraId="6162F4F6" w14:textId="77777777" w:rsidR="00A75971" w:rsidRPr="00BE0B48" w:rsidRDefault="00A75971">
            <w:pPr>
              <w:pStyle w:val="Akapitzlist"/>
              <w:numPr>
                <w:ilvl w:val="0"/>
                <w:numId w:val="34"/>
              </w:numPr>
              <w:ind w:left="720"/>
              <w:rPr>
                <w:rFonts w:ascii="Calibri" w:hAnsi="Calibri" w:cs="Calibri"/>
                <w:sz w:val="20"/>
                <w:szCs w:val="20"/>
              </w:rPr>
            </w:pPr>
            <w:r>
              <w:rPr>
                <w:rFonts w:ascii="Calibri" w:hAnsi="Calibri" w:cs="Calibri"/>
                <w:sz w:val="20"/>
                <w:szCs w:val="20"/>
              </w:rPr>
              <w:t>mechanizm przechwytywania, nagrywania i odtwarzania sekwencji video dla ostatniej awarii i ostatniego startu serwera a także nagrywanie na żądanie</w:t>
            </w:r>
          </w:p>
          <w:p w14:paraId="2C5C5CA2" w14:textId="77777777" w:rsidR="00A75971" w:rsidRPr="00BE0B48" w:rsidRDefault="00A75971">
            <w:pPr>
              <w:pStyle w:val="Akapitzlist"/>
              <w:numPr>
                <w:ilvl w:val="0"/>
                <w:numId w:val="34"/>
              </w:numPr>
              <w:ind w:left="720"/>
              <w:rPr>
                <w:rFonts w:ascii="Calibri" w:hAnsi="Calibri" w:cs="Calibri"/>
                <w:sz w:val="20"/>
                <w:szCs w:val="20"/>
              </w:rPr>
            </w:pPr>
            <w:r>
              <w:rPr>
                <w:rFonts w:ascii="Calibri" w:hAnsi="Calibri" w:cs="Calibri"/>
                <w:sz w:val="20"/>
                <w:szCs w:val="20"/>
              </w:rPr>
              <w:t xml:space="preserve">funkcja zdalnej konsoli szeregowej przez SSH (wirtualny port szeregowy) </w:t>
            </w:r>
          </w:p>
          <w:p w14:paraId="6E5A6F77" w14:textId="77777777" w:rsidR="00A75971" w:rsidRPr="00BE0B48" w:rsidRDefault="00A75971">
            <w:pPr>
              <w:pStyle w:val="Akapitzlist"/>
              <w:numPr>
                <w:ilvl w:val="0"/>
                <w:numId w:val="34"/>
              </w:numPr>
              <w:ind w:left="720"/>
              <w:rPr>
                <w:rFonts w:ascii="Calibri" w:hAnsi="Calibri" w:cs="Calibri"/>
                <w:sz w:val="20"/>
                <w:szCs w:val="20"/>
              </w:rPr>
            </w:pPr>
            <w:r>
              <w:rPr>
                <w:rFonts w:ascii="Calibri" w:hAnsi="Calibri" w:cs="Calibri"/>
                <w:sz w:val="20"/>
                <w:szCs w:val="20"/>
              </w:rPr>
              <w:t>monitorowanie zasilania oraz zużycia energii przez serwer w czasie z możliwością graficznej prezentacji</w:t>
            </w:r>
          </w:p>
          <w:p w14:paraId="1E732669" w14:textId="77777777" w:rsidR="00A75971" w:rsidRPr="00BE0B48" w:rsidRDefault="00A75971">
            <w:pPr>
              <w:pStyle w:val="Akapitzlist"/>
              <w:numPr>
                <w:ilvl w:val="0"/>
                <w:numId w:val="34"/>
              </w:numPr>
              <w:ind w:left="720"/>
              <w:rPr>
                <w:rFonts w:ascii="Calibri" w:hAnsi="Calibri" w:cs="Calibri"/>
                <w:sz w:val="20"/>
                <w:szCs w:val="20"/>
              </w:rPr>
            </w:pPr>
            <w:r>
              <w:rPr>
                <w:rFonts w:ascii="Calibri" w:hAnsi="Calibri" w:cs="Calibri"/>
                <w:sz w:val="20"/>
                <w:szCs w:val="20"/>
              </w:rPr>
              <w:t>konfiguracja maksymalnego poziomu pobieranej mocy przez serwer (</w:t>
            </w:r>
            <w:proofErr w:type="spellStart"/>
            <w:r>
              <w:rPr>
                <w:rFonts w:ascii="Calibri" w:hAnsi="Calibri" w:cs="Calibri"/>
                <w:sz w:val="20"/>
                <w:szCs w:val="20"/>
              </w:rPr>
              <w:t>capping</w:t>
            </w:r>
            <w:proofErr w:type="spellEnd"/>
            <w:r>
              <w:rPr>
                <w:rFonts w:ascii="Calibri" w:hAnsi="Calibri" w:cs="Calibri"/>
                <w:sz w:val="20"/>
                <w:szCs w:val="20"/>
              </w:rPr>
              <w:t xml:space="preserve">) </w:t>
            </w:r>
          </w:p>
          <w:p w14:paraId="42955F7D" w14:textId="77777777" w:rsidR="00A75971" w:rsidRPr="00BE0B48" w:rsidRDefault="00A75971">
            <w:pPr>
              <w:pStyle w:val="Akapitzlist"/>
              <w:numPr>
                <w:ilvl w:val="0"/>
                <w:numId w:val="34"/>
              </w:numPr>
              <w:ind w:left="720"/>
              <w:rPr>
                <w:rFonts w:ascii="Calibri" w:hAnsi="Calibri" w:cs="Calibri"/>
                <w:sz w:val="20"/>
                <w:szCs w:val="20"/>
              </w:rPr>
            </w:pPr>
            <w:r>
              <w:rPr>
                <w:rFonts w:ascii="Calibri" w:hAnsi="Calibri" w:cs="Calibri"/>
                <w:sz w:val="20"/>
                <w:szCs w:val="20"/>
              </w:rPr>
              <w:t>zdalna aktualizacja oprogramowania (</w:t>
            </w:r>
            <w:proofErr w:type="spellStart"/>
            <w:r>
              <w:rPr>
                <w:rFonts w:ascii="Calibri" w:hAnsi="Calibri" w:cs="Calibri"/>
                <w:sz w:val="20"/>
                <w:szCs w:val="20"/>
              </w:rPr>
              <w:t>firmware</w:t>
            </w:r>
            <w:proofErr w:type="spellEnd"/>
            <w:r>
              <w:rPr>
                <w:rFonts w:ascii="Calibri" w:hAnsi="Calibri" w:cs="Calibri"/>
                <w:sz w:val="20"/>
                <w:szCs w:val="20"/>
              </w:rPr>
              <w:t>)</w:t>
            </w:r>
          </w:p>
          <w:p w14:paraId="777D13FA" w14:textId="77777777" w:rsidR="00A75971" w:rsidRPr="00BE0B48" w:rsidRDefault="00A75971">
            <w:pPr>
              <w:pStyle w:val="Akapitzlist"/>
              <w:numPr>
                <w:ilvl w:val="0"/>
                <w:numId w:val="34"/>
              </w:numPr>
              <w:ind w:left="720"/>
              <w:rPr>
                <w:rFonts w:ascii="Calibri" w:hAnsi="Calibri" w:cs="Calibri"/>
                <w:sz w:val="20"/>
                <w:szCs w:val="20"/>
              </w:rPr>
            </w:pPr>
            <w:r>
              <w:rPr>
                <w:rFonts w:ascii="Calibri" w:hAnsi="Calibri" w:cs="Calibri"/>
                <w:sz w:val="20"/>
                <w:szCs w:val="20"/>
              </w:rPr>
              <w:t>zarządzanie grupami serwerów, w tym:</w:t>
            </w:r>
          </w:p>
          <w:p w14:paraId="1474484C" w14:textId="77777777" w:rsidR="00A75971" w:rsidRPr="00BE0B48" w:rsidRDefault="00A75971">
            <w:pPr>
              <w:pStyle w:val="Akapitzlist"/>
              <w:numPr>
                <w:ilvl w:val="1"/>
                <w:numId w:val="34"/>
              </w:numPr>
              <w:ind w:left="1440"/>
              <w:rPr>
                <w:rFonts w:ascii="Calibri" w:hAnsi="Calibri" w:cs="Calibri"/>
                <w:sz w:val="20"/>
                <w:szCs w:val="20"/>
              </w:rPr>
            </w:pPr>
            <w:r>
              <w:rPr>
                <w:rFonts w:ascii="Calibri" w:hAnsi="Calibri" w:cs="Calibri"/>
                <w:sz w:val="20"/>
                <w:szCs w:val="20"/>
              </w:rPr>
              <w:t>tworzenie i konfiguracja grup serwerów</w:t>
            </w:r>
          </w:p>
          <w:p w14:paraId="4C06436E" w14:textId="77777777" w:rsidR="00A75971" w:rsidRPr="00BE0B48" w:rsidRDefault="00A75971">
            <w:pPr>
              <w:pStyle w:val="Akapitzlist"/>
              <w:numPr>
                <w:ilvl w:val="1"/>
                <w:numId w:val="34"/>
              </w:numPr>
              <w:ind w:left="1440"/>
              <w:rPr>
                <w:rFonts w:ascii="Calibri" w:hAnsi="Calibri" w:cs="Calibri"/>
                <w:sz w:val="20"/>
                <w:szCs w:val="20"/>
              </w:rPr>
            </w:pPr>
            <w:r>
              <w:rPr>
                <w:rFonts w:ascii="Calibri" w:hAnsi="Calibri" w:cs="Calibri"/>
                <w:sz w:val="20"/>
                <w:szCs w:val="20"/>
              </w:rPr>
              <w:t>sterowanie zasilaniem (</w:t>
            </w:r>
            <w:proofErr w:type="spellStart"/>
            <w:r>
              <w:rPr>
                <w:rFonts w:ascii="Calibri" w:hAnsi="Calibri" w:cs="Calibri"/>
                <w:sz w:val="20"/>
                <w:szCs w:val="20"/>
              </w:rPr>
              <w:t>wł</w:t>
            </w:r>
            <w:proofErr w:type="spellEnd"/>
            <w:r>
              <w:rPr>
                <w:rFonts w:ascii="Calibri" w:hAnsi="Calibri" w:cs="Calibri"/>
                <w:sz w:val="20"/>
                <w:szCs w:val="20"/>
              </w:rPr>
              <w:t xml:space="preserve">/wył) </w:t>
            </w:r>
          </w:p>
          <w:p w14:paraId="2755B92A" w14:textId="77777777" w:rsidR="00A75971" w:rsidRPr="00BE0B48" w:rsidRDefault="00A75971">
            <w:pPr>
              <w:pStyle w:val="Akapitzlist"/>
              <w:numPr>
                <w:ilvl w:val="1"/>
                <w:numId w:val="34"/>
              </w:numPr>
              <w:ind w:left="1440"/>
              <w:rPr>
                <w:rFonts w:ascii="Calibri" w:hAnsi="Calibri" w:cs="Calibri"/>
                <w:sz w:val="20"/>
                <w:szCs w:val="20"/>
              </w:rPr>
            </w:pPr>
            <w:r>
              <w:rPr>
                <w:rFonts w:ascii="Calibri" w:hAnsi="Calibri" w:cs="Calibri"/>
                <w:sz w:val="20"/>
                <w:szCs w:val="20"/>
              </w:rPr>
              <w:t>ograniczenie poboru mocy dla grupy (</w:t>
            </w:r>
            <w:proofErr w:type="spellStart"/>
            <w:r>
              <w:rPr>
                <w:rFonts w:ascii="Calibri" w:hAnsi="Calibri" w:cs="Calibri"/>
                <w:sz w:val="20"/>
                <w:szCs w:val="20"/>
              </w:rPr>
              <w:t>power</w:t>
            </w:r>
            <w:proofErr w:type="spellEnd"/>
            <w:r>
              <w:rPr>
                <w:rFonts w:ascii="Calibri" w:hAnsi="Calibri" w:cs="Calibri"/>
                <w:sz w:val="20"/>
                <w:szCs w:val="20"/>
              </w:rPr>
              <w:t xml:space="preserve"> </w:t>
            </w:r>
            <w:proofErr w:type="spellStart"/>
            <w:r>
              <w:rPr>
                <w:rFonts w:ascii="Calibri" w:hAnsi="Calibri" w:cs="Calibri"/>
                <w:sz w:val="20"/>
                <w:szCs w:val="20"/>
              </w:rPr>
              <w:t>caping</w:t>
            </w:r>
            <w:proofErr w:type="spellEnd"/>
            <w:r>
              <w:rPr>
                <w:rFonts w:ascii="Calibri" w:hAnsi="Calibri" w:cs="Calibri"/>
                <w:sz w:val="20"/>
                <w:szCs w:val="20"/>
              </w:rPr>
              <w:t>)</w:t>
            </w:r>
          </w:p>
          <w:p w14:paraId="1EAD50CF" w14:textId="77777777" w:rsidR="00A75971" w:rsidRPr="00BE0B48" w:rsidRDefault="00A75971">
            <w:pPr>
              <w:pStyle w:val="Akapitzlist"/>
              <w:numPr>
                <w:ilvl w:val="1"/>
                <w:numId w:val="34"/>
              </w:numPr>
              <w:ind w:left="1440"/>
              <w:rPr>
                <w:rFonts w:ascii="Calibri" w:hAnsi="Calibri" w:cs="Calibri"/>
                <w:sz w:val="20"/>
                <w:szCs w:val="20"/>
              </w:rPr>
            </w:pPr>
            <w:r>
              <w:rPr>
                <w:rFonts w:ascii="Calibri" w:hAnsi="Calibri" w:cs="Calibri"/>
                <w:sz w:val="20"/>
                <w:szCs w:val="20"/>
              </w:rPr>
              <w:t>aktualizacja oprogramowania (</w:t>
            </w:r>
            <w:proofErr w:type="spellStart"/>
            <w:r>
              <w:rPr>
                <w:rFonts w:ascii="Calibri" w:hAnsi="Calibri" w:cs="Calibri"/>
                <w:sz w:val="20"/>
                <w:szCs w:val="20"/>
              </w:rPr>
              <w:t>firmware</w:t>
            </w:r>
            <w:proofErr w:type="spellEnd"/>
            <w:r>
              <w:rPr>
                <w:rFonts w:ascii="Calibri" w:hAnsi="Calibri" w:cs="Calibri"/>
                <w:sz w:val="20"/>
                <w:szCs w:val="20"/>
              </w:rPr>
              <w:t>)</w:t>
            </w:r>
          </w:p>
          <w:p w14:paraId="7A01D2C9" w14:textId="77777777" w:rsidR="00A75971" w:rsidRPr="00BE0B48" w:rsidRDefault="00A75971">
            <w:pPr>
              <w:pStyle w:val="Akapitzlist"/>
              <w:numPr>
                <w:ilvl w:val="1"/>
                <w:numId w:val="34"/>
              </w:numPr>
              <w:ind w:left="1440"/>
              <w:rPr>
                <w:rFonts w:ascii="Calibri" w:hAnsi="Calibri" w:cs="Calibri"/>
                <w:sz w:val="20"/>
                <w:szCs w:val="20"/>
              </w:rPr>
            </w:pPr>
            <w:r>
              <w:rPr>
                <w:rFonts w:ascii="Calibri" w:hAnsi="Calibri" w:cs="Calibri"/>
                <w:sz w:val="20"/>
                <w:szCs w:val="20"/>
              </w:rPr>
              <w:t>wspólne wirtualne media dla grupy</w:t>
            </w:r>
          </w:p>
          <w:p w14:paraId="33007510" w14:textId="77777777" w:rsidR="00A75971" w:rsidRPr="00BE0B48" w:rsidRDefault="00A75971">
            <w:pPr>
              <w:pStyle w:val="Akapitzlist"/>
              <w:numPr>
                <w:ilvl w:val="0"/>
                <w:numId w:val="34"/>
              </w:numPr>
              <w:ind w:left="720"/>
              <w:rPr>
                <w:rFonts w:ascii="Calibri" w:hAnsi="Calibri" w:cs="Calibri"/>
                <w:sz w:val="20"/>
                <w:szCs w:val="20"/>
              </w:rPr>
            </w:pPr>
            <w:r>
              <w:rPr>
                <w:rFonts w:ascii="Calibri" w:hAnsi="Calibri" w:cs="Calibri"/>
                <w:sz w:val="20"/>
                <w:szCs w:val="20"/>
              </w:rPr>
              <w:t>możliwość równoczesnej obsługi przez min. 2 administratorów</w:t>
            </w:r>
          </w:p>
          <w:p w14:paraId="3397AD05" w14:textId="77777777" w:rsidR="00A75971" w:rsidRDefault="00A75971">
            <w:pPr>
              <w:pStyle w:val="Akapitzlist"/>
              <w:numPr>
                <w:ilvl w:val="0"/>
                <w:numId w:val="34"/>
              </w:numPr>
              <w:ind w:left="720"/>
              <w:rPr>
                <w:rFonts w:ascii="Calibri" w:hAnsi="Calibri" w:cs="Calibri"/>
                <w:sz w:val="20"/>
                <w:szCs w:val="20"/>
              </w:rPr>
            </w:pPr>
            <w:r>
              <w:rPr>
                <w:rFonts w:ascii="Calibri" w:hAnsi="Calibri" w:cs="Calibri"/>
                <w:sz w:val="20"/>
                <w:szCs w:val="20"/>
              </w:rPr>
              <w:t xml:space="preserve">wsparcie dla </w:t>
            </w:r>
            <w:proofErr w:type="spellStart"/>
            <w:r>
              <w:rPr>
                <w:rFonts w:ascii="Calibri" w:hAnsi="Calibri" w:cs="Calibri"/>
                <w:sz w:val="20"/>
                <w:szCs w:val="20"/>
              </w:rPr>
              <w:t>Kerberos</w:t>
            </w:r>
            <w:proofErr w:type="spellEnd"/>
            <w:r>
              <w:rPr>
                <w:rFonts w:ascii="Calibri" w:hAnsi="Calibri" w:cs="Calibri"/>
                <w:sz w:val="20"/>
                <w:szCs w:val="20"/>
              </w:rPr>
              <w:t xml:space="preserve"> oraz możliwość integracji z mechanizmami MFA</w:t>
            </w:r>
          </w:p>
          <w:p w14:paraId="5CD57A39" w14:textId="77777777" w:rsidR="00A75971" w:rsidRPr="00BE0B48" w:rsidRDefault="00A75971">
            <w:pPr>
              <w:pStyle w:val="Akapitzlist"/>
              <w:numPr>
                <w:ilvl w:val="0"/>
                <w:numId w:val="34"/>
              </w:numPr>
              <w:ind w:left="720"/>
              <w:rPr>
                <w:rFonts w:ascii="Calibri" w:hAnsi="Calibri" w:cs="Calibri"/>
                <w:sz w:val="20"/>
                <w:szCs w:val="20"/>
              </w:rPr>
            </w:pPr>
            <w:r>
              <w:rPr>
                <w:rFonts w:ascii="Calibri" w:hAnsi="Calibri" w:cs="Calibri"/>
                <w:sz w:val="20"/>
                <w:szCs w:val="20"/>
              </w:rPr>
              <w:t>wsparcie dla Microsoft Active Directory</w:t>
            </w:r>
          </w:p>
          <w:p w14:paraId="04BEBBA5" w14:textId="77777777" w:rsidR="00A75971" w:rsidRPr="00BE0B48" w:rsidRDefault="00A75971">
            <w:pPr>
              <w:pStyle w:val="Akapitzlist"/>
              <w:numPr>
                <w:ilvl w:val="0"/>
                <w:numId w:val="34"/>
              </w:numPr>
              <w:ind w:left="720"/>
              <w:rPr>
                <w:rFonts w:ascii="Calibri" w:hAnsi="Calibri" w:cs="Calibri"/>
                <w:sz w:val="20"/>
                <w:szCs w:val="20"/>
              </w:rPr>
            </w:pPr>
            <w:r>
              <w:rPr>
                <w:rFonts w:ascii="Calibri" w:hAnsi="Calibri" w:cs="Calibri"/>
                <w:sz w:val="20"/>
                <w:szCs w:val="20"/>
              </w:rPr>
              <w:t>obsługa TLS i SSH</w:t>
            </w:r>
          </w:p>
          <w:p w14:paraId="243161BD" w14:textId="77777777" w:rsidR="00A75971" w:rsidRPr="00BE0B48" w:rsidRDefault="00A75971">
            <w:pPr>
              <w:pStyle w:val="Akapitzlist"/>
              <w:numPr>
                <w:ilvl w:val="0"/>
                <w:numId w:val="34"/>
              </w:numPr>
              <w:ind w:left="720"/>
              <w:rPr>
                <w:rFonts w:ascii="Calibri" w:hAnsi="Calibri" w:cs="Calibri"/>
                <w:sz w:val="20"/>
                <w:szCs w:val="20"/>
              </w:rPr>
            </w:pPr>
            <w:r>
              <w:rPr>
                <w:rFonts w:ascii="Calibri" w:hAnsi="Calibri" w:cs="Calibri"/>
                <w:sz w:val="20"/>
                <w:szCs w:val="20"/>
              </w:rPr>
              <w:t xml:space="preserve">wsparcie dla IPv4 oraz iPv6, obsługa SNMP v3 oraz </w:t>
            </w:r>
            <w:proofErr w:type="spellStart"/>
            <w:r>
              <w:rPr>
                <w:rFonts w:ascii="Calibri" w:hAnsi="Calibri" w:cs="Calibri"/>
                <w:sz w:val="20"/>
                <w:szCs w:val="20"/>
              </w:rPr>
              <w:t>RESTful</w:t>
            </w:r>
            <w:proofErr w:type="spellEnd"/>
            <w:r>
              <w:rPr>
                <w:rFonts w:ascii="Calibri" w:hAnsi="Calibri" w:cs="Calibri"/>
                <w:sz w:val="20"/>
                <w:szCs w:val="20"/>
              </w:rPr>
              <w:t xml:space="preserve"> API</w:t>
            </w:r>
          </w:p>
          <w:p w14:paraId="157F5D5D" w14:textId="77777777" w:rsidR="00A75971" w:rsidRPr="00BE0B48" w:rsidRDefault="00A75971">
            <w:pPr>
              <w:pStyle w:val="Akapitzlist"/>
              <w:numPr>
                <w:ilvl w:val="0"/>
                <w:numId w:val="34"/>
              </w:numPr>
              <w:ind w:left="720"/>
              <w:rPr>
                <w:rFonts w:ascii="Calibri" w:hAnsi="Calibri" w:cs="Calibri"/>
                <w:sz w:val="20"/>
                <w:szCs w:val="20"/>
              </w:rPr>
            </w:pPr>
            <w:r>
              <w:rPr>
                <w:rFonts w:ascii="Calibri" w:hAnsi="Calibri" w:cs="Calibri"/>
                <w:sz w:val="20"/>
                <w:szCs w:val="20"/>
              </w:rPr>
              <w:t xml:space="preserve">możliwość </w:t>
            </w:r>
            <w:proofErr w:type="spellStart"/>
            <w:r>
              <w:rPr>
                <w:rFonts w:ascii="Calibri" w:hAnsi="Calibri" w:cs="Calibri"/>
                <w:sz w:val="20"/>
                <w:szCs w:val="20"/>
              </w:rPr>
              <w:t>autokonfiguracji</w:t>
            </w:r>
            <w:proofErr w:type="spellEnd"/>
            <w:r>
              <w:rPr>
                <w:rFonts w:ascii="Calibri" w:hAnsi="Calibri" w:cs="Calibri"/>
                <w:sz w:val="20"/>
                <w:szCs w:val="20"/>
              </w:rPr>
              <w:t xml:space="preserve"> sieci karty zarządzającej (DNS/DHCP)</w:t>
            </w:r>
          </w:p>
        </w:tc>
      </w:tr>
      <w:tr w:rsidR="00A75971" w:rsidRPr="00E23BD6" w14:paraId="36E6B2AD" w14:textId="77777777" w:rsidTr="001864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27" w:type="dxa"/>
          </w:tcPr>
          <w:p w14:paraId="35B2E016" w14:textId="77777777" w:rsidR="00A75971" w:rsidRPr="00BE0B48" w:rsidRDefault="00A75971" w:rsidP="0018644F">
            <w:pPr>
              <w:autoSpaceDE w:val="0"/>
              <w:autoSpaceDN w:val="0"/>
              <w:adjustRightInd w:val="0"/>
              <w:rPr>
                <w:rFonts w:ascii="Calibri" w:hAnsi="Calibri" w:cs="Calibri"/>
                <w:sz w:val="20"/>
                <w:szCs w:val="20"/>
              </w:rPr>
            </w:pPr>
            <w:r>
              <w:rPr>
                <w:rFonts w:ascii="Calibri" w:hAnsi="Calibri" w:cs="Calibri"/>
                <w:sz w:val="20"/>
                <w:szCs w:val="20"/>
              </w:rPr>
              <w:t xml:space="preserve">Wsparcie dla systemów operacyjnych i systemów </w:t>
            </w:r>
            <w:proofErr w:type="spellStart"/>
            <w:r>
              <w:rPr>
                <w:rFonts w:ascii="Calibri" w:hAnsi="Calibri" w:cs="Calibri"/>
                <w:sz w:val="20"/>
                <w:szCs w:val="20"/>
              </w:rPr>
              <w:t>wirtualizacyjnych</w:t>
            </w:r>
            <w:proofErr w:type="spellEnd"/>
          </w:p>
        </w:tc>
        <w:tc>
          <w:tcPr>
            <w:tcW w:w="7110" w:type="dxa"/>
            <w:vAlign w:val="center"/>
          </w:tcPr>
          <w:p w14:paraId="2A4B8A41" w14:textId="307DEB7D" w:rsidR="00A75971" w:rsidRPr="00BE0B48" w:rsidRDefault="00A75971" w:rsidP="0018644F">
            <w:pPr>
              <w:rPr>
                <w:rFonts w:ascii="Calibri" w:hAnsi="Calibri" w:cs="Calibri"/>
                <w:sz w:val="20"/>
                <w:szCs w:val="20"/>
                <w:lang w:val="de-DE"/>
              </w:rPr>
            </w:pPr>
            <w:r>
              <w:rPr>
                <w:rFonts w:ascii="Calibri" w:hAnsi="Calibri" w:cs="Calibri"/>
                <w:sz w:val="20"/>
                <w:szCs w:val="20"/>
                <w:lang w:val="de-DE"/>
              </w:rPr>
              <w:t>Microsoft Windows Server 2022, 2025</w:t>
            </w:r>
          </w:p>
          <w:p w14:paraId="2F03A66C" w14:textId="69BFDFB7" w:rsidR="00A75971" w:rsidRPr="00BE0B48" w:rsidRDefault="00A75971" w:rsidP="0018644F">
            <w:pPr>
              <w:rPr>
                <w:rFonts w:ascii="Calibri" w:hAnsi="Calibri" w:cs="Calibri"/>
                <w:sz w:val="20"/>
                <w:szCs w:val="20"/>
                <w:lang w:val="de-DE"/>
              </w:rPr>
            </w:pPr>
            <w:proofErr w:type="spellStart"/>
            <w:r>
              <w:rPr>
                <w:rFonts w:ascii="Calibri" w:hAnsi="Calibri" w:cs="Calibri"/>
                <w:sz w:val="20"/>
                <w:szCs w:val="20"/>
                <w:lang w:val="de-DE"/>
              </w:rPr>
              <w:t>Red</w:t>
            </w:r>
            <w:proofErr w:type="spellEnd"/>
            <w:r>
              <w:rPr>
                <w:rFonts w:ascii="Calibri" w:hAnsi="Calibri" w:cs="Calibri"/>
                <w:sz w:val="20"/>
                <w:szCs w:val="20"/>
                <w:lang w:val="de-DE"/>
              </w:rPr>
              <w:t xml:space="preserve"> Hat Enterprise Linux (RHEL) 9.4, 10.0</w:t>
            </w:r>
          </w:p>
          <w:p w14:paraId="3A1449A9" w14:textId="77777777" w:rsidR="00A75971" w:rsidRPr="00BE0B48" w:rsidRDefault="00A75971" w:rsidP="0018644F">
            <w:pPr>
              <w:rPr>
                <w:rFonts w:ascii="Calibri" w:hAnsi="Calibri" w:cs="Calibri"/>
                <w:sz w:val="20"/>
                <w:szCs w:val="20"/>
                <w:lang w:val="fr-FR"/>
              </w:rPr>
            </w:pPr>
            <w:r>
              <w:rPr>
                <w:rFonts w:ascii="Calibri" w:hAnsi="Calibri" w:cs="Calibri"/>
                <w:sz w:val="20"/>
                <w:szCs w:val="20"/>
                <w:lang w:val="fr-FR"/>
              </w:rPr>
              <w:t>SUSE Linux Enterprise Server (SLES) 15 SP5, 16</w:t>
            </w:r>
          </w:p>
          <w:p w14:paraId="375ABCB9" w14:textId="77777777" w:rsidR="00A75971" w:rsidRPr="00BE0B48" w:rsidRDefault="00A75971" w:rsidP="0018644F">
            <w:pPr>
              <w:rPr>
                <w:rFonts w:ascii="Calibri" w:hAnsi="Calibri" w:cs="Calibri"/>
                <w:sz w:val="20"/>
                <w:szCs w:val="20"/>
                <w:lang w:val="en-US"/>
              </w:rPr>
            </w:pPr>
            <w:r>
              <w:rPr>
                <w:rFonts w:ascii="Calibri" w:hAnsi="Calibri" w:cs="Calibri"/>
                <w:sz w:val="20"/>
                <w:szCs w:val="20"/>
                <w:lang w:val="en-US"/>
              </w:rPr>
              <w:lastRenderedPageBreak/>
              <w:t xml:space="preserve">VMware </w:t>
            </w:r>
            <w:proofErr w:type="spellStart"/>
            <w:r>
              <w:rPr>
                <w:rFonts w:ascii="Calibri" w:hAnsi="Calibri" w:cs="Calibri"/>
                <w:sz w:val="20"/>
                <w:szCs w:val="20"/>
                <w:lang w:val="en-US"/>
              </w:rPr>
              <w:t>ESXi</w:t>
            </w:r>
            <w:proofErr w:type="spellEnd"/>
            <w:r>
              <w:rPr>
                <w:rFonts w:ascii="Calibri" w:hAnsi="Calibri" w:cs="Calibri"/>
                <w:sz w:val="20"/>
                <w:szCs w:val="20"/>
                <w:lang w:val="en-US"/>
              </w:rPr>
              <w:t xml:space="preserve"> 8.x, 9.x</w:t>
            </w:r>
          </w:p>
          <w:p w14:paraId="2F06E75D" w14:textId="00F6705C" w:rsidR="00A75971" w:rsidRPr="000D0DFF" w:rsidRDefault="00A75971" w:rsidP="0018644F">
            <w:pPr>
              <w:rPr>
                <w:rFonts w:ascii="Calibri" w:hAnsi="Calibri" w:cs="Calibri"/>
                <w:sz w:val="20"/>
                <w:szCs w:val="20"/>
                <w:lang w:val="en-US"/>
              </w:rPr>
            </w:pPr>
            <w:r>
              <w:rPr>
                <w:rFonts w:ascii="Calibri" w:hAnsi="Calibri" w:cs="Calibri"/>
                <w:sz w:val="20"/>
                <w:szCs w:val="20"/>
                <w:lang w:val="en-US"/>
              </w:rPr>
              <w:t>Canonical Ubuntu Server 24.04 LTS</w:t>
            </w:r>
          </w:p>
        </w:tc>
      </w:tr>
      <w:tr w:rsidR="00A75971" w:rsidRPr="00BE0B48" w14:paraId="398888D3" w14:textId="77777777" w:rsidTr="001864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27" w:type="dxa"/>
          </w:tcPr>
          <w:p w14:paraId="4B617329" w14:textId="77777777" w:rsidR="00A75971" w:rsidRPr="00BE0B48" w:rsidRDefault="00A75971" w:rsidP="0018644F">
            <w:pPr>
              <w:autoSpaceDE w:val="0"/>
              <w:autoSpaceDN w:val="0"/>
              <w:adjustRightInd w:val="0"/>
              <w:rPr>
                <w:rFonts w:ascii="Calibri" w:hAnsi="Calibri" w:cs="Calibri"/>
                <w:sz w:val="20"/>
                <w:szCs w:val="20"/>
              </w:rPr>
            </w:pPr>
            <w:r>
              <w:rPr>
                <w:rFonts w:ascii="Calibri" w:hAnsi="Calibri" w:cs="Calibri"/>
                <w:sz w:val="20"/>
                <w:szCs w:val="20"/>
              </w:rPr>
              <w:lastRenderedPageBreak/>
              <w:t>Wsparcie techniczne</w:t>
            </w:r>
          </w:p>
        </w:tc>
        <w:tc>
          <w:tcPr>
            <w:tcW w:w="7110" w:type="dxa"/>
            <w:vAlign w:val="center"/>
          </w:tcPr>
          <w:p w14:paraId="748BBD57" w14:textId="77777777" w:rsidR="00A75971" w:rsidRPr="00BE0B48" w:rsidRDefault="00A75971" w:rsidP="0018644F">
            <w:pPr>
              <w:rPr>
                <w:rFonts w:ascii="Calibri" w:hAnsi="Calibri" w:cs="Calibri"/>
                <w:sz w:val="20"/>
                <w:szCs w:val="20"/>
              </w:rPr>
            </w:pPr>
            <w:r>
              <w:rPr>
                <w:rFonts w:ascii="Calibri" w:hAnsi="Calibri" w:cs="Calibri"/>
                <w:sz w:val="20"/>
                <w:szCs w:val="20"/>
              </w:rPr>
              <w:t>3-letnia gwarancja producenta w miejscu instalacji.</w:t>
            </w:r>
          </w:p>
          <w:p w14:paraId="2FEB9D74" w14:textId="77777777" w:rsidR="00A75971" w:rsidRPr="00BE0B48" w:rsidRDefault="00A75971" w:rsidP="0018644F">
            <w:pPr>
              <w:rPr>
                <w:rFonts w:ascii="Calibri" w:hAnsi="Calibri" w:cs="Calibri"/>
                <w:sz w:val="20"/>
                <w:szCs w:val="20"/>
              </w:rPr>
            </w:pPr>
            <w:r>
              <w:rPr>
                <w:rFonts w:ascii="Calibri" w:hAnsi="Calibri" w:cs="Calibri"/>
                <w:sz w:val="20"/>
                <w:szCs w:val="20"/>
              </w:rPr>
              <w:t xml:space="preserve">Zgłoszenia przyjmowane w trybie 24x7. </w:t>
            </w:r>
          </w:p>
          <w:p w14:paraId="7D0445E0" w14:textId="77777777" w:rsidR="00A75971" w:rsidRPr="00BE0B48" w:rsidRDefault="00A75971" w:rsidP="0018644F">
            <w:pPr>
              <w:rPr>
                <w:rFonts w:ascii="Calibri" w:hAnsi="Calibri" w:cs="Calibri"/>
                <w:sz w:val="20"/>
                <w:szCs w:val="20"/>
              </w:rPr>
            </w:pPr>
            <w:r>
              <w:rPr>
                <w:rFonts w:ascii="Calibri" w:hAnsi="Calibri" w:cs="Calibri"/>
                <w:sz w:val="20"/>
                <w:szCs w:val="20"/>
              </w:rPr>
              <w:t xml:space="preserve">Czas reakcji w ciągu następnego dnia roboczego od zgłoszenia w miejscu instalacji. </w:t>
            </w:r>
          </w:p>
          <w:p w14:paraId="27F9A14E" w14:textId="09413D16" w:rsidR="00A75971" w:rsidRPr="00BE0B48" w:rsidRDefault="00A75971" w:rsidP="0018644F">
            <w:pPr>
              <w:rPr>
                <w:rFonts w:ascii="Calibri" w:hAnsi="Calibri" w:cs="Calibri"/>
                <w:sz w:val="20"/>
                <w:szCs w:val="20"/>
              </w:rPr>
            </w:pPr>
            <w:r>
              <w:rPr>
                <w:rFonts w:ascii="Calibri" w:hAnsi="Calibri" w:cs="Calibri"/>
                <w:sz w:val="20"/>
                <w:szCs w:val="20"/>
              </w:rPr>
              <w:t>W razie awarii dyski twarde pozostają u Zamawiającego.</w:t>
            </w:r>
          </w:p>
          <w:p w14:paraId="2EADFBCA" w14:textId="77777777" w:rsidR="00A75971" w:rsidRDefault="00A75971" w:rsidP="0018644F">
            <w:pPr>
              <w:rPr>
                <w:rFonts w:ascii="Calibri" w:hAnsi="Calibri" w:cs="Calibri"/>
                <w:sz w:val="20"/>
                <w:szCs w:val="20"/>
              </w:rPr>
            </w:pPr>
            <w:r>
              <w:rPr>
                <w:rFonts w:ascii="Calibri" w:hAnsi="Calibri" w:cs="Calibri"/>
                <w:sz w:val="20"/>
                <w:szCs w:val="20"/>
              </w:rPr>
              <w:t>Wsparcie techniczne realizowane jest przez serwis producenta oferowanego serwera.</w:t>
            </w:r>
          </w:p>
          <w:p w14:paraId="63A12EAD" w14:textId="77777777" w:rsidR="00A75971" w:rsidRPr="00BE0B48" w:rsidRDefault="00A75971" w:rsidP="0018644F">
            <w:pPr>
              <w:rPr>
                <w:rFonts w:ascii="Calibri" w:hAnsi="Calibri" w:cs="Calibri"/>
                <w:sz w:val="20"/>
                <w:szCs w:val="20"/>
              </w:rPr>
            </w:pPr>
            <w:r>
              <w:rPr>
                <w:rFonts w:ascii="Calibri" w:hAnsi="Calibri" w:cs="Calibri"/>
                <w:sz w:val="20"/>
                <w:szCs w:val="20"/>
              </w:rPr>
              <w:t xml:space="preserve">Dostęp do aktualizacji </w:t>
            </w:r>
            <w:proofErr w:type="spellStart"/>
            <w:r>
              <w:rPr>
                <w:rFonts w:ascii="Calibri" w:hAnsi="Calibri" w:cs="Calibri"/>
                <w:sz w:val="20"/>
                <w:szCs w:val="20"/>
              </w:rPr>
              <w:t>firmware</w:t>
            </w:r>
            <w:proofErr w:type="spellEnd"/>
            <w:r>
              <w:rPr>
                <w:rFonts w:ascii="Calibri" w:hAnsi="Calibri" w:cs="Calibri"/>
                <w:sz w:val="20"/>
                <w:szCs w:val="20"/>
              </w:rPr>
              <w:t>, BIOS, sterowników i oprogramowania zarządzającego bez dodatkowych opłat i bez konieczności wykupowania dodatkowych subskrypcji przez okres gwarancji</w:t>
            </w:r>
          </w:p>
        </w:tc>
      </w:tr>
    </w:tbl>
    <w:p w14:paraId="0577CD1B" w14:textId="77777777" w:rsidR="00EA06AD" w:rsidRPr="00EA06AD" w:rsidRDefault="00EA06AD" w:rsidP="00EA06AD"/>
    <w:p w14:paraId="260FC65F" w14:textId="77777777" w:rsidR="00FC580F" w:rsidRDefault="00FC580F" w:rsidP="00FC580F"/>
    <w:tbl>
      <w:tblPr>
        <w:tblW w:w="9923" w:type="dxa"/>
        <w:tblInd w:w="-289" w:type="dxa"/>
        <w:tblLayout w:type="fixed"/>
        <w:tblLook w:val="0400" w:firstRow="0" w:lastRow="0" w:firstColumn="0" w:lastColumn="0" w:noHBand="0" w:noVBand="1"/>
      </w:tblPr>
      <w:tblGrid>
        <w:gridCol w:w="1843"/>
        <w:gridCol w:w="8080"/>
      </w:tblGrid>
      <w:tr w:rsidR="0010364F" w:rsidRPr="0010364F" w14:paraId="1492D7A2" w14:textId="77777777" w:rsidTr="009E492D">
        <w:trPr>
          <w:trHeight w:val="846"/>
        </w:trPr>
        <w:tc>
          <w:tcPr>
            <w:tcW w:w="9923" w:type="dxa"/>
            <w:gridSpan w:val="2"/>
            <w:tcBorders>
              <w:top w:val="single" w:sz="4" w:space="0" w:color="000000"/>
              <w:left w:val="single" w:sz="4" w:space="0" w:color="000000"/>
              <w:bottom w:val="single" w:sz="4" w:space="0" w:color="000000"/>
              <w:right w:val="single" w:sz="4" w:space="0" w:color="000000"/>
            </w:tcBorders>
            <w:vAlign w:val="center"/>
          </w:tcPr>
          <w:p w14:paraId="6C3050A6" w14:textId="77777777" w:rsidR="0010364F" w:rsidRPr="0010364F" w:rsidRDefault="0010364F" w:rsidP="0010364F">
            <w:pPr>
              <w:spacing w:line="276" w:lineRule="auto"/>
              <w:ind w:left="10"/>
              <w:rPr>
                <w:rFonts w:ascii="Calibri" w:hAnsi="Calibri" w:cs="Calibri"/>
                <w:sz w:val="20"/>
                <w:szCs w:val="20"/>
              </w:rPr>
            </w:pPr>
            <w:r>
              <w:rPr>
                <w:rFonts w:ascii="Calibri" w:hAnsi="Calibri" w:cs="Calibri"/>
                <w:sz w:val="20"/>
                <w:szCs w:val="20"/>
              </w:rPr>
              <w:t>System operacyjny</w:t>
            </w:r>
          </w:p>
        </w:tc>
      </w:tr>
      <w:tr w:rsidR="0010364F" w:rsidRPr="0010364F" w14:paraId="34E39E76" w14:textId="77777777" w:rsidTr="009E492D">
        <w:trPr>
          <w:trHeight w:val="846"/>
        </w:trPr>
        <w:tc>
          <w:tcPr>
            <w:tcW w:w="1843" w:type="dxa"/>
            <w:tcBorders>
              <w:top w:val="single" w:sz="4" w:space="0" w:color="000000"/>
              <w:left w:val="single" w:sz="4" w:space="0" w:color="000000"/>
              <w:bottom w:val="single" w:sz="4" w:space="0" w:color="000000"/>
              <w:right w:val="single" w:sz="4" w:space="0" w:color="000000"/>
            </w:tcBorders>
            <w:vAlign w:val="center"/>
          </w:tcPr>
          <w:p w14:paraId="606727E8" w14:textId="77777777" w:rsidR="0010364F" w:rsidRPr="0010364F" w:rsidRDefault="0010364F" w:rsidP="0010364F">
            <w:pPr>
              <w:spacing w:line="276" w:lineRule="auto"/>
              <w:ind w:left="10"/>
              <w:rPr>
                <w:rFonts w:ascii="Calibri" w:hAnsi="Calibri" w:cs="Calibri"/>
                <w:sz w:val="20"/>
                <w:szCs w:val="20"/>
              </w:rPr>
            </w:pPr>
            <w:r>
              <w:rPr>
                <w:rFonts w:ascii="Calibri" w:hAnsi="Calibri" w:cs="Calibri"/>
                <w:sz w:val="20"/>
                <w:szCs w:val="20"/>
              </w:rPr>
              <w:t>System operacyjny</w:t>
            </w:r>
          </w:p>
        </w:tc>
        <w:tc>
          <w:tcPr>
            <w:tcW w:w="8080" w:type="dxa"/>
            <w:tcBorders>
              <w:top w:val="single" w:sz="4" w:space="0" w:color="000000"/>
              <w:left w:val="single" w:sz="4" w:space="0" w:color="000000"/>
              <w:bottom w:val="single" w:sz="4" w:space="0" w:color="000000"/>
              <w:right w:val="single" w:sz="4" w:space="0" w:color="000000"/>
            </w:tcBorders>
            <w:vAlign w:val="center"/>
          </w:tcPr>
          <w:p w14:paraId="7072E91D" w14:textId="0104FC85" w:rsidR="0010364F" w:rsidRPr="0010364F" w:rsidRDefault="0010364F">
            <w:pPr>
              <w:pStyle w:val="Akapitzlist"/>
              <w:numPr>
                <w:ilvl w:val="0"/>
                <w:numId w:val="20"/>
              </w:numPr>
              <w:spacing w:line="276" w:lineRule="auto"/>
              <w:rPr>
                <w:rFonts w:ascii="Calibri" w:hAnsi="Calibri" w:cs="Calibri"/>
                <w:sz w:val="20"/>
                <w:szCs w:val="20"/>
              </w:rPr>
            </w:pPr>
            <w:r>
              <w:rPr>
                <w:rFonts w:ascii="Calibri" w:hAnsi="Calibri" w:cs="Calibri"/>
                <w:sz w:val="20"/>
                <w:szCs w:val="20"/>
              </w:rPr>
              <w:t>Microsoft Windows Server Standard 2025 lub równoważny (kryteria równoważności: o</w:t>
            </w:r>
            <w:proofErr w:type="spellStart"/>
            <w:r>
              <w:rPr>
                <w:rFonts w:ascii="Calibri" w:hAnsi="Calibri" w:cs="Calibri"/>
                <w:sz w:val="20"/>
                <w:szCs w:val="20"/>
                <w:lang w:val="pl-PL"/>
              </w:rPr>
              <w:t>bsługa</w:t>
            </w:r>
            <w:proofErr w:type="spellEnd"/>
            <w:r>
              <w:rPr>
                <w:rFonts w:ascii="Calibri" w:hAnsi="Calibri" w:cs="Calibri"/>
                <w:sz w:val="20"/>
                <w:szCs w:val="20"/>
                <w:lang w:val="pl-PL"/>
              </w:rPr>
              <w:t xml:space="preserve"> wirtualizacji typu </w:t>
            </w:r>
            <w:proofErr w:type="spellStart"/>
            <w:r>
              <w:rPr>
                <w:rFonts w:ascii="Calibri" w:hAnsi="Calibri" w:cs="Calibri"/>
                <w:sz w:val="20"/>
                <w:szCs w:val="20"/>
                <w:lang w:val="pl-PL"/>
              </w:rPr>
              <w:t>hypervisor</w:t>
            </w:r>
            <w:proofErr w:type="spellEnd"/>
            <w:r>
              <w:rPr>
                <w:rFonts w:ascii="Calibri" w:hAnsi="Calibri" w:cs="Calibri"/>
                <w:sz w:val="20"/>
                <w:szCs w:val="20"/>
                <w:lang w:val="pl-PL"/>
              </w:rPr>
              <w:t xml:space="preserve"> z możliwością uruchomienia 4 maszyn wirtualnych, wsparcie dla klastrów wysokiej dostępności (</w:t>
            </w:r>
            <w:proofErr w:type="spellStart"/>
            <w:r>
              <w:rPr>
                <w:rFonts w:ascii="Calibri" w:hAnsi="Calibri" w:cs="Calibri"/>
                <w:sz w:val="20"/>
                <w:szCs w:val="20"/>
                <w:lang w:val="pl-PL"/>
              </w:rPr>
              <w:t>failover</w:t>
            </w:r>
            <w:proofErr w:type="spellEnd"/>
            <w:r>
              <w:rPr>
                <w:rFonts w:ascii="Calibri" w:hAnsi="Calibri" w:cs="Calibri"/>
                <w:sz w:val="20"/>
                <w:szCs w:val="20"/>
                <w:lang w:val="pl-PL"/>
              </w:rPr>
              <w:t xml:space="preserve"> </w:t>
            </w:r>
            <w:proofErr w:type="spellStart"/>
            <w:r>
              <w:rPr>
                <w:rFonts w:ascii="Calibri" w:hAnsi="Calibri" w:cs="Calibri"/>
                <w:sz w:val="20"/>
                <w:szCs w:val="20"/>
                <w:lang w:val="pl-PL"/>
              </w:rPr>
              <w:t>clustering</w:t>
            </w:r>
            <w:proofErr w:type="spellEnd"/>
            <w:r>
              <w:rPr>
                <w:rFonts w:ascii="Calibri" w:hAnsi="Calibri" w:cs="Calibri"/>
                <w:sz w:val="20"/>
                <w:szCs w:val="20"/>
                <w:lang w:val="pl-PL"/>
              </w:rPr>
              <w:t xml:space="preserve">), obsługa Active Directory lub równoważnej usługi katalogowej, wsparcie dla protokołów sieciowych: TCP/IP, DNS, DHCP, </w:t>
            </w:r>
            <w:proofErr w:type="spellStart"/>
            <w:r>
              <w:rPr>
                <w:rFonts w:ascii="Calibri" w:hAnsi="Calibri" w:cs="Calibri"/>
                <w:sz w:val="20"/>
                <w:szCs w:val="20"/>
                <w:lang w:val="pl-PL"/>
              </w:rPr>
              <w:t>iSCSI</w:t>
            </w:r>
            <w:proofErr w:type="spellEnd"/>
            <w:r>
              <w:rPr>
                <w:rFonts w:ascii="Calibri" w:hAnsi="Calibri" w:cs="Calibri"/>
                <w:sz w:val="20"/>
                <w:szCs w:val="20"/>
                <w:lang w:val="pl-PL"/>
              </w:rPr>
              <w:t xml:space="preserve">,  możliwość zarządzania zdalnego poprzez interfejs webowy lub dedykowaną konsolę, wsparcie techniczne producenta przez minimum 10 lat od daty wydania) </w:t>
            </w:r>
            <w:r>
              <w:rPr>
                <w:rFonts w:ascii="Calibri" w:hAnsi="Calibri" w:cs="Calibri"/>
                <w:sz w:val="20"/>
                <w:szCs w:val="20"/>
              </w:rPr>
              <w:t>.</w:t>
            </w:r>
          </w:p>
          <w:p w14:paraId="0365E4B7" w14:textId="77777777" w:rsidR="0010364F" w:rsidRPr="0010364F" w:rsidRDefault="0010364F">
            <w:pPr>
              <w:pStyle w:val="Akapitzlist"/>
              <w:numPr>
                <w:ilvl w:val="0"/>
                <w:numId w:val="20"/>
              </w:numPr>
              <w:spacing w:line="276" w:lineRule="auto"/>
              <w:rPr>
                <w:rFonts w:ascii="Calibri" w:hAnsi="Calibri" w:cs="Calibri"/>
                <w:sz w:val="20"/>
                <w:szCs w:val="20"/>
              </w:rPr>
            </w:pPr>
            <w:r>
              <w:rPr>
                <w:rFonts w:ascii="Calibri" w:hAnsi="Calibri" w:cs="Calibri"/>
                <w:sz w:val="20"/>
                <w:szCs w:val="20"/>
              </w:rPr>
              <w:t>System operacyjny powinien obsługiwać liczbę rdzeni procesora odpowiadającą specyfikacji oferowanego serwera – tzn. musi być dostarczony w wersji z odpowiednią licencją na wszystkie fizyczne rdzenie procesorów zainstalowanych w serwerze.</w:t>
            </w:r>
          </w:p>
          <w:p w14:paraId="7703F899" w14:textId="77777777" w:rsidR="0010364F" w:rsidRPr="0010364F" w:rsidRDefault="0010364F">
            <w:pPr>
              <w:pStyle w:val="Akapitzlist"/>
              <w:numPr>
                <w:ilvl w:val="0"/>
                <w:numId w:val="20"/>
              </w:numPr>
              <w:spacing w:line="276" w:lineRule="auto"/>
              <w:rPr>
                <w:rFonts w:ascii="Calibri" w:hAnsi="Calibri" w:cs="Calibri"/>
                <w:sz w:val="20"/>
                <w:szCs w:val="20"/>
              </w:rPr>
            </w:pPr>
            <w:r>
              <w:rPr>
                <w:rFonts w:ascii="Calibri" w:hAnsi="Calibri" w:cs="Calibri"/>
                <w:sz w:val="20"/>
                <w:szCs w:val="20"/>
              </w:rPr>
              <w:t>System operacyjny powinien obsługiwać 4 maszyny wirtualne.</w:t>
            </w:r>
          </w:p>
          <w:p w14:paraId="6E6507A8" w14:textId="77777777" w:rsidR="0010364F" w:rsidRPr="0010364F" w:rsidRDefault="0010364F">
            <w:pPr>
              <w:pStyle w:val="Akapitzlist"/>
              <w:numPr>
                <w:ilvl w:val="0"/>
                <w:numId w:val="20"/>
              </w:numPr>
              <w:spacing w:line="276" w:lineRule="auto"/>
              <w:rPr>
                <w:rFonts w:ascii="Calibri" w:hAnsi="Calibri" w:cs="Calibri"/>
                <w:sz w:val="20"/>
                <w:szCs w:val="20"/>
              </w:rPr>
            </w:pPr>
            <w:r>
              <w:rPr>
                <w:rFonts w:ascii="Calibri" w:hAnsi="Calibri" w:cs="Calibri"/>
                <w:sz w:val="20"/>
                <w:szCs w:val="20"/>
              </w:rPr>
              <w:t>Jeśli licencjonowanie producenta oferowanego rozwiązania tego wymaga, to należy dostarczyć 26 licencji dostępowych typu CAL dla urządzeń peryferyjnych.</w:t>
            </w:r>
          </w:p>
        </w:tc>
      </w:tr>
    </w:tbl>
    <w:p w14:paraId="4714D7A0" w14:textId="77777777" w:rsidR="00FC580F" w:rsidRDefault="00FC580F"/>
    <w:p w14:paraId="0CB0A7A2" w14:textId="77777777" w:rsidR="00CE6F22" w:rsidRDefault="00CE6F22" w:rsidP="00CE6F22"/>
    <w:p w14:paraId="0A08E690" w14:textId="77777777" w:rsidR="00E84A02" w:rsidRDefault="00E84A02" w:rsidP="00CE6F22"/>
    <w:tbl>
      <w:tblPr>
        <w:tblW w:w="9923"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44"/>
        <w:gridCol w:w="8079"/>
      </w:tblGrid>
      <w:tr w:rsidR="00E84A02" w:rsidRPr="0010364F" w14:paraId="5A5F98F8" w14:textId="77777777" w:rsidTr="0010364F">
        <w:tc>
          <w:tcPr>
            <w:tcW w:w="9923" w:type="dxa"/>
            <w:gridSpan w:val="2"/>
            <w:shd w:val="clear" w:color="auto" w:fill="D1D1D1" w:themeFill="background2" w:themeFillShade="E6"/>
          </w:tcPr>
          <w:p w14:paraId="10990B9F" w14:textId="77777777" w:rsidR="00E84A02" w:rsidRPr="0010364F" w:rsidRDefault="00E84A02" w:rsidP="009421E4">
            <w:pPr>
              <w:spacing w:line="276" w:lineRule="auto"/>
              <w:jc w:val="center"/>
              <w:rPr>
                <w:rFonts w:ascii="Calibri" w:eastAsia="Aptos" w:hAnsi="Calibri" w:cs="Calibri"/>
                <w:b/>
                <w:sz w:val="20"/>
                <w:szCs w:val="20"/>
              </w:rPr>
            </w:pPr>
            <w:r>
              <w:rPr>
                <w:rFonts w:ascii="Calibri" w:eastAsia="Aptos" w:hAnsi="Calibri" w:cs="Calibri"/>
                <w:b/>
                <w:sz w:val="20"/>
                <w:szCs w:val="20"/>
              </w:rPr>
              <w:t>Instalacja i wdrożenie</w:t>
            </w:r>
          </w:p>
        </w:tc>
      </w:tr>
      <w:tr w:rsidR="00E84A02" w:rsidRPr="0010364F" w14:paraId="2F39D7AF" w14:textId="77777777" w:rsidTr="0010364F">
        <w:tc>
          <w:tcPr>
            <w:tcW w:w="1844" w:type="dxa"/>
          </w:tcPr>
          <w:p w14:paraId="207C4381" w14:textId="77777777" w:rsidR="00E84A02" w:rsidRPr="0010364F" w:rsidRDefault="00E84A02" w:rsidP="009421E4">
            <w:pPr>
              <w:spacing w:line="276" w:lineRule="auto"/>
              <w:rPr>
                <w:rFonts w:ascii="Calibri" w:eastAsia="Aptos" w:hAnsi="Calibri" w:cs="Calibri"/>
                <w:b/>
                <w:sz w:val="20"/>
                <w:szCs w:val="20"/>
              </w:rPr>
            </w:pPr>
            <w:r>
              <w:rPr>
                <w:rFonts w:ascii="Calibri" w:eastAsia="Aptos" w:hAnsi="Calibri" w:cs="Calibri"/>
                <w:b/>
                <w:sz w:val="20"/>
                <w:szCs w:val="20"/>
              </w:rPr>
              <w:t>Instalacja i wdrożenie</w:t>
            </w:r>
          </w:p>
        </w:tc>
        <w:tc>
          <w:tcPr>
            <w:tcW w:w="8079" w:type="dxa"/>
          </w:tcPr>
          <w:p w14:paraId="5A36646F" w14:textId="77777777" w:rsidR="00E84A02" w:rsidRPr="0010364F" w:rsidRDefault="00E84A02" w:rsidP="009421E4">
            <w:pPr>
              <w:pBdr>
                <w:top w:val="nil"/>
                <w:left w:val="nil"/>
                <w:bottom w:val="nil"/>
                <w:right w:val="nil"/>
                <w:between w:val="nil"/>
              </w:pBdr>
              <w:spacing w:line="276" w:lineRule="auto"/>
              <w:jc w:val="both"/>
              <w:rPr>
                <w:rFonts w:ascii="Calibri" w:eastAsia="Aptos" w:hAnsi="Calibri" w:cs="Calibri"/>
                <w:color w:val="000000"/>
                <w:sz w:val="20"/>
                <w:szCs w:val="20"/>
              </w:rPr>
            </w:pPr>
            <w:r>
              <w:rPr>
                <w:rFonts w:ascii="Calibri" w:eastAsia="Aptos" w:hAnsi="Calibri" w:cs="Calibri"/>
                <w:color w:val="000000"/>
                <w:sz w:val="20"/>
                <w:szCs w:val="20"/>
              </w:rPr>
              <w:t>W ramach wdrożenia Wykonawca zobowiązany jest do:</w:t>
            </w:r>
          </w:p>
          <w:p w14:paraId="73B7D57B" w14:textId="43D8B4E9" w:rsidR="00E84A02" w:rsidRPr="0010364F" w:rsidRDefault="00E84A02">
            <w:pPr>
              <w:numPr>
                <w:ilvl w:val="0"/>
                <w:numId w:val="6"/>
              </w:numPr>
              <w:pBdr>
                <w:top w:val="nil"/>
                <w:left w:val="nil"/>
                <w:bottom w:val="nil"/>
                <w:right w:val="nil"/>
                <w:between w:val="nil"/>
              </w:pBdr>
              <w:spacing w:line="276" w:lineRule="auto"/>
              <w:jc w:val="both"/>
              <w:rPr>
                <w:rFonts w:ascii="Calibri" w:eastAsia="Aptos" w:hAnsi="Calibri" w:cs="Calibri"/>
                <w:color w:val="000000"/>
                <w:sz w:val="20"/>
                <w:szCs w:val="20"/>
              </w:rPr>
            </w:pPr>
            <w:r>
              <w:rPr>
                <w:rFonts w:ascii="Calibri" w:eastAsia="Aptos" w:hAnsi="Calibri" w:cs="Calibri"/>
                <w:color w:val="000000"/>
                <w:sz w:val="20"/>
                <w:szCs w:val="20"/>
              </w:rPr>
              <w:t>dostawy urządzenie do wskazanej lokalizacji,</w:t>
            </w:r>
          </w:p>
          <w:p w14:paraId="6E85C3BF" w14:textId="77777777" w:rsidR="00E84A02" w:rsidRPr="0010364F" w:rsidRDefault="00E84A02">
            <w:pPr>
              <w:numPr>
                <w:ilvl w:val="0"/>
                <w:numId w:val="6"/>
              </w:numPr>
              <w:pBdr>
                <w:top w:val="nil"/>
                <w:left w:val="nil"/>
                <w:bottom w:val="nil"/>
                <w:right w:val="nil"/>
                <w:between w:val="nil"/>
              </w:pBdr>
              <w:spacing w:line="276" w:lineRule="auto"/>
              <w:jc w:val="both"/>
              <w:rPr>
                <w:rFonts w:ascii="Calibri" w:eastAsia="Aptos" w:hAnsi="Calibri" w:cs="Calibri"/>
                <w:color w:val="000000"/>
                <w:sz w:val="20"/>
                <w:szCs w:val="20"/>
              </w:rPr>
            </w:pPr>
            <w:r>
              <w:rPr>
                <w:rFonts w:ascii="Calibri" w:eastAsia="Aptos" w:hAnsi="Calibri" w:cs="Calibri"/>
                <w:color w:val="000000"/>
                <w:sz w:val="20"/>
                <w:szCs w:val="20"/>
              </w:rPr>
              <w:t>montażu i przeprowadzenia podstawowej konfiguracji urządzenia,</w:t>
            </w:r>
          </w:p>
          <w:p w14:paraId="1CB35E2A" w14:textId="77777777" w:rsidR="00E84A02" w:rsidRPr="0010364F" w:rsidRDefault="00E84A02">
            <w:pPr>
              <w:numPr>
                <w:ilvl w:val="0"/>
                <w:numId w:val="6"/>
              </w:numPr>
              <w:pBdr>
                <w:top w:val="nil"/>
                <w:left w:val="nil"/>
                <w:bottom w:val="nil"/>
                <w:right w:val="nil"/>
                <w:between w:val="nil"/>
              </w:pBdr>
              <w:spacing w:line="276" w:lineRule="auto"/>
              <w:jc w:val="both"/>
              <w:rPr>
                <w:rFonts w:ascii="Calibri" w:eastAsia="Aptos" w:hAnsi="Calibri" w:cs="Calibri"/>
                <w:color w:val="000000"/>
                <w:sz w:val="20"/>
                <w:szCs w:val="20"/>
              </w:rPr>
            </w:pPr>
            <w:r>
              <w:rPr>
                <w:rFonts w:ascii="Calibri" w:eastAsia="Aptos" w:hAnsi="Calibri" w:cs="Calibri"/>
                <w:color w:val="000000"/>
                <w:sz w:val="20"/>
                <w:szCs w:val="20"/>
              </w:rPr>
              <w:t xml:space="preserve">ustawienie podstawowych parametrów pracy urządzenia, aktualizację </w:t>
            </w:r>
            <w:proofErr w:type="spellStart"/>
            <w:r>
              <w:rPr>
                <w:rFonts w:ascii="Calibri" w:eastAsia="Aptos" w:hAnsi="Calibri" w:cs="Calibri"/>
                <w:color w:val="000000"/>
                <w:sz w:val="20"/>
                <w:szCs w:val="20"/>
              </w:rPr>
              <w:t>firmware</w:t>
            </w:r>
            <w:proofErr w:type="spellEnd"/>
            <w:r>
              <w:rPr>
                <w:rFonts w:ascii="Calibri" w:eastAsia="Aptos" w:hAnsi="Calibri" w:cs="Calibri"/>
                <w:color w:val="000000"/>
                <w:sz w:val="20"/>
                <w:szCs w:val="20"/>
              </w:rPr>
              <w:t>, podłączenie do sieci energetycznej i logicznej, itp.</w:t>
            </w:r>
          </w:p>
          <w:p w14:paraId="5D4B2BF2" w14:textId="77777777" w:rsidR="00E84A02" w:rsidRPr="0010364F" w:rsidRDefault="00E84A02">
            <w:pPr>
              <w:numPr>
                <w:ilvl w:val="0"/>
                <w:numId w:val="6"/>
              </w:numPr>
              <w:pBdr>
                <w:top w:val="nil"/>
                <w:left w:val="nil"/>
                <w:bottom w:val="nil"/>
                <w:right w:val="nil"/>
                <w:between w:val="nil"/>
              </w:pBdr>
              <w:spacing w:line="276" w:lineRule="auto"/>
              <w:jc w:val="both"/>
              <w:rPr>
                <w:rFonts w:ascii="Calibri" w:eastAsia="Aptos" w:hAnsi="Calibri" w:cs="Calibri"/>
                <w:color w:val="000000"/>
                <w:sz w:val="20"/>
                <w:szCs w:val="20"/>
              </w:rPr>
            </w:pPr>
            <w:r>
              <w:rPr>
                <w:rFonts w:ascii="Calibri" w:eastAsia="Aptos" w:hAnsi="Calibri" w:cs="Calibri"/>
                <w:color w:val="000000"/>
                <w:sz w:val="20"/>
                <w:szCs w:val="20"/>
              </w:rPr>
              <w:t>opracowania dokumentacji powykonawczego wdrożonego rozwiązania.</w:t>
            </w:r>
          </w:p>
          <w:p w14:paraId="27E1CC57" w14:textId="77777777" w:rsidR="00E84A02" w:rsidRPr="0010364F" w:rsidRDefault="00E84A02">
            <w:pPr>
              <w:numPr>
                <w:ilvl w:val="0"/>
                <w:numId w:val="6"/>
              </w:numPr>
              <w:pBdr>
                <w:top w:val="nil"/>
                <w:left w:val="nil"/>
                <w:bottom w:val="nil"/>
                <w:right w:val="nil"/>
                <w:between w:val="nil"/>
              </w:pBdr>
              <w:spacing w:line="276" w:lineRule="auto"/>
              <w:jc w:val="both"/>
              <w:rPr>
                <w:rFonts w:ascii="Calibri" w:eastAsia="Aptos" w:hAnsi="Calibri" w:cs="Calibri"/>
                <w:color w:val="000000"/>
                <w:sz w:val="20"/>
                <w:szCs w:val="20"/>
              </w:rPr>
            </w:pPr>
            <w:r>
              <w:rPr>
                <w:rFonts w:ascii="Calibri" w:eastAsia="Aptos" w:hAnsi="Calibri" w:cs="Calibri"/>
                <w:color w:val="000000"/>
                <w:sz w:val="20"/>
                <w:szCs w:val="20"/>
              </w:rPr>
              <w:t xml:space="preserve">Oferent w zakresie przedmiotu zamówienia musi uwzględnić czas pracy inżyniera, na potrzeby uruchomienia urządzenia w siedzibie Zamawiającego. </w:t>
            </w:r>
          </w:p>
          <w:p w14:paraId="1C68EEE3" w14:textId="77777777" w:rsidR="00E84A02" w:rsidRPr="0010364F" w:rsidRDefault="00E84A02">
            <w:pPr>
              <w:numPr>
                <w:ilvl w:val="0"/>
                <w:numId w:val="6"/>
              </w:numPr>
              <w:pBdr>
                <w:top w:val="nil"/>
                <w:left w:val="nil"/>
                <w:bottom w:val="nil"/>
                <w:right w:val="nil"/>
                <w:between w:val="nil"/>
              </w:pBdr>
              <w:spacing w:line="276" w:lineRule="auto"/>
              <w:jc w:val="both"/>
              <w:rPr>
                <w:rFonts w:ascii="Calibri" w:eastAsia="Aptos" w:hAnsi="Calibri" w:cs="Calibri"/>
                <w:color w:val="000000"/>
                <w:sz w:val="20"/>
                <w:szCs w:val="20"/>
              </w:rPr>
            </w:pPr>
            <w:r>
              <w:rPr>
                <w:rFonts w:ascii="Calibri" w:eastAsia="Aptos" w:hAnsi="Calibri" w:cs="Calibri"/>
                <w:color w:val="000000"/>
                <w:sz w:val="20"/>
                <w:szCs w:val="20"/>
              </w:rPr>
              <w:t>Prace instalacyjne i wdrożeniowe muszą być zrealizowane w siedzibie Zamawiającego. Nie dopuszcza się pracy zdalnej.</w:t>
            </w:r>
          </w:p>
          <w:p w14:paraId="00A146AC" w14:textId="77777777" w:rsidR="00E84A02" w:rsidRPr="0010364F" w:rsidRDefault="00E84A02">
            <w:pPr>
              <w:numPr>
                <w:ilvl w:val="0"/>
                <w:numId w:val="6"/>
              </w:numPr>
              <w:pBdr>
                <w:top w:val="nil"/>
                <w:left w:val="nil"/>
                <w:bottom w:val="nil"/>
                <w:right w:val="nil"/>
                <w:between w:val="nil"/>
              </w:pBdr>
              <w:spacing w:line="276" w:lineRule="auto"/>
              <w:jc w:val="both"/>
              <w:rPr>
                <w:rFonts w:ascii="Calibri" w:eastAsia="Aptos" w:hAnsi="Calibri" w:cs="Calibri"/>
                <w:color w:val="000000"/>
                <w:sz w:val="20"/>
                <w:szCs w:val="20"/>
              </w:rPr>
            </w:pPr>
            <w:r>
              <w:rPr>
                <w:rFonts w:ascii="Calibri" w:eastAsia="Aptos" w:hAnsi="Calibri" w:cs="Calibri"/>
                <w:color w:val="000000"/>
                <w:sz w:val="20"/>
                <w:szCs w:val="20"/>
              </w:rPr>
              <w:t xml:space="preserve">Z uwagi na typ pracy urzędu, wykonywane prace nie mogą powodować problemów w dostępności do systemu komputerowego Zamawiającego. </w:t>
            </w:r>
          </w:p>
          <w:p w14:paraId="7E16B21D" w14:textId="26D1294C" w:rsidR="00E84A02" w:rsidRDefault="00E84A02">
            <w:pPr>
              <w:numPr>
                <w:ilvl w:val="0"/>
                <w:numId w:val="6"/>
              </w:numPr>
              <w:pBdr>
                <w:top w:val="nil"/>
                <w:left w:val="nil"/>
                <w:bottom w:val="nil"/>
                <w:right w:val="nil"/>
                <w:between w:val="nil"/>
              </w:pBdr>
              <w:spacing w:line="276" w:lineRule="auto"/>
              <w:jc w:val="both"/>
              <w:rPr>
                <w:rFonts w:ascii="Calibri" w:eastAsia="Aptos" w:hAnsi="Calibri" w:cs="Calibri"/>
                <w:color w:val="000000"/>
                <w:sz w:val="20"/>
                <w:szCs w:val="20"/>
              </w:rPr>
            </w:pPr>
            <w:r>
              <w:rPr>
                <w:rFonts w:ascii="Calibri" w:eastAsia="Aptos" w:hAnsi="Calibri" w:cs="Calibri"/>
                <w:color w:val="000000"/>
                <w:sz w:val="20"/>
                <w:szCs w:val="20"/>
              </w:rPr>
              <w:t>w zakresie wdrożonego rozwiązania w wymiarze łącznie minimum 8 godzin dla całości przedmiotu zamówienia, w siedzibie Zamawiającego.</w:t>
            </w:r>
          </w:p>
          <w:p w14:paraId="47BBFACC" w14:textId="77777777" w:rsidR="003B495C" w:rsidRPr="00114AB0" w:rsidRDefault="003B495C">
            <w:pPr>
              <w:numPr>
                <w:ilvl w:val="0"/>
                <w:numId w:val="6"/>
              </w:numPr>
              <w:pBdr>
                <w:top w:val="nil"/>
                <w:left w:val="nil"/>
                <w:bottom w:val="nil"/>
                <w:right w:val="nil"/>
                <w:between w:val="nil"/>
              </w:pBdr>
              <w:spacing w:line="276" w:lineRule="auto"/>
              <w:jc w:val="both"/>
              <w:rPr>
                <w:rFonts w:ascii="Calibri" w:eastAsia="Aptos" w:hAnsi="Calibri" w:cs="Calibri"/>
                <w:color w:val="000000"/>
                <w:sz w:val="20"/>
                <w:szCs w:val="20"/>
                <w:lang w:val="pl-PL"/>
              </w:rPr>
            </w:pPr>
            <w:r>
              <w:rPr>
                <w:rFonts w:ascii="Calibri" w:eastAsia="Aptos" w:hAnsi="Calibri" w:cs="Calibri"/>
                <w:color w:val="000000"/>
                <w:sz w:val="20"/>
                <w:szCs w:val="20"/>
                <w:lang w:val="pl-PL"/>
              </w:rPr>
              <w:t>Zamawiający zaleca, aby Wykonawca stosował zasady bezpieczeństwa informacji adekwatne do przedmiotu zamówienia.</w:t>
            </w:r>
          </w:p>
          <w:p w14:paraId="75E00C03" w14:textId="11912C1E" w:rsidR="003B495C" w:rsidRPr="0010364F" w:rsidRDefault="003B495C" w:rsidP="003B495C">
            <w:pPr>
              <w:pBdr>
                <w:top w:val="nil"/>
                <w:left w:val="nil"/>
                <w:bottom w:val="nil"/>
                <w:right w:val="nil"/>
                <w:between w:val="nil"/>
              </w:pBdr>
              <w:spacing w:line="276" w:lineRule="auto"/>
              <w:ind w:left="437"/>
              <w:jc w:val="both"/>
              <w:rPr>
                <w:rFonts w:ascii="Calibri" w:eastAsia="Aptos" w:hAnsi="Calibri" w:cs="Calibri"/>
                <w:color w:val="000000"/>
                <w:sz w:val="20"/>
                <w:szCs w:val="20"/>
              </w:rPr>
            </w:pPr>
            <w:r>
              <w:rPr>
                <w:rFonts w:ascii="Calibri" w:eastAsia="Aptos" w:hAnsi="Calibri" w:cs="Calibri"/>
                <w:color w:val="000000"/>
                <w:sz w:val="20"/>
                <w:szCs w:val="20"/>
                <w:lang w:val="pl-PL"/>
              </w:rPr>
              <w:lastRenderedPageBreak/>
              <w:t>Na potwierdzenie spełnienia warunku Wykonawca złoży oświadczenie o stosowaniu zasad bezpieczeństwa informacji w zakresie odpowiadającym przedmiotowi zamówienia.</w:t>
            </w:r>
          </w:p>
        </w:tc>
      </w:tr>
      <w:tr w:rsidR="00E84A02" w:rsidRPr="0010364F" w14:paraId="4A22CDF7" w14:textId="77777777" w:rsidTr="0010364F">
        <w:tc>
          <w:tcPr>
            <w:tcW w:w="1844" w:type="dxa"/>
          </w:tcPr>
          <w:p w14:paraId="59143382" w14:textId="77777777" w:rsidR="00E84A02" w:rsidRPr="0010364F" w:rsidRDefault="00E84A02" w:rsidP="009421E4">
            <w:pPr>
              <w:spacing w:line="276" w:lineRule="auto"/>
              <w:rPr>
                <w:rFonts w:ascii="Calibri" w:eastAsia="Aptos" w:hAnsi="Calibri" w:cs="Calibri"/>
                <w:b/>
                <w:sz w:val="20"/>
                <w:szCs w:val="20"/>
                <w:highlight w:val="magenta"/>
              </w:rPr>
            </w:pPr>
            <w:r>
              <w:rPr>
                <w:rFonts w:ascii="Calibri" w:eastAsia="Aptos" w:hAnsi="Calibri" w:cs="Calibri"/>
                <w:b/>
                <w:sz w:val="20"/>
                <w:szCs w:val="20"/>
              </w:rPr>
              <w:lastRenderedPageBreak/>
              <w:t>Wdrożenie domeny AD</w:t>
            </w:r>
          </w:p>
        </w:tc>
        <w:tc>
          <w:tcPr>
            <w:tcW w:w="8079" w:type="dxa"/>
          </w:tcPr>
          <w:p w14:paraId="7708E162" w14:textId="77777777" w:rsidR="00E84A02" w:rsidRPr="0010364F" w:rsidRDefault="00E84A02">
            <w:pPr>
              <w:numPr>
                <w:ilvl w:val="0"/>
                <w:numId w:val="6"/>
              </w:numPr>
              <w:spacing w:line="276" w:lineRule="auto"/>
              <w:jc w:val="both"/>
              <w:rPr>
                <w:rFonts w:ascii="Calibri" w:eastAsia="Aptos" w:hAnsi="Calibri" w:cs="Calibri"/>
                <w:color w:val="000000"/>
                <w:sz w:val="20"/>
                <w:szCs w:val="20"/>
              </w:rPr>
            </w:pPr>
            <w:r>
              <w:rPr>
                <w:rFonts w:ascii="Calibri" w:eastAsia="Aptos" w:hAnsi="Calibri" w:cs="Calibri"/>
                <w:color w:val="000000"/>
                <w:sz w:val="20"/>
                <w:szCs w:val="20"/>
              </w:rPr>
              <w:t>Instalacja oraz uruchomienie systemu operacyjnego na serwerze wraz z uruchomieniem roli domenowej.</w:t>
            </w:r>
          </w:p>
          <w:p w14:paraId="2ABB60AB" w14:textId="77777777" w:rsidR="00E84A02" w:rsidRPr="0010364F" w:rsidRDefault="00E84A02">
            <w:pPr>
              <w:numPr>
                <w:ilvl w:val="0"/>
                <w:numId w:val="6"/>
              </w:numPr>
              <w:spacing w:line="276" w:lineRule="auto"/>
              <w:jc w:val="both"/>
              <w:rPr>
                <w:rFonts w:ascii="Calibri" w:eastAsia="Aptos" w:hAnsi="Calibri" w:cs="Calibri"/>
                <w:color w:val="000000"/>
                <w:sz w:val="20"/>
                <w:szCs w:val="20"/>
              </w:rPr>
            </w:pPr>
            <w:r>
              <w:rPr>
                <w:rFonts w:ascii="Calibri" w:eastAsia="Aptos" w:hAnsi="Calibri" w:cs="Calibri"/>
                <w:color w:val="000000"/>
                <w:sz w:val="20"/>
                <w:szCs w:val="20"/>
              </w:rPr>
              <w:t>Utworzenie domeny.</w:t>
            </w:r>
          </w:p>
          <w:p w14:paraId="71784188" w14:textId="77777777" w:rsidR="00E84A02" w:rsidRPr="0010364F" w:rsidRDefault="00E84A02">
            <w:pPr>
              <w:numPr>
                <w:ilvl w:val="0"/>
                <w:numId w:val="6"/>
              </w:numPr>
              <w:spacing w:line="276" w:lineRule="auto"/>
              <w:jc w:val="both"/>
              <w:rPr>
                <w:rFonts w:ascii="Calibri" w:eastAsia="Aptos" w:hAnsi="Calibri" w:cs="Calibri"/>
                <w:color w:val="000000"/>
                <w:sz w:val="20"/>
                <w:szCs w:val="20"/>
              </w:rPr>
            </w:pPr>
            <w:r>
              <w:rPr>
                <w:rFonts w:ascii="Calibri" w:eastAsia="Aptos" w:hAnsi="Calibri" w:cs="Calibri"/>
                <w:color w:val="000000"/>
                <w:sz w:val="20"/>
                <w:szCs w:val="20"/>
              </w:rPr>
              <w:t>Utworzenie schematu organizacyjnego.</w:t>
            </w:r>
          </w:p>
          <w:p w14:paraId="2D76EE33" w14:textId="77777777" w:rsidR="00E84A02" w:rsidRPr="0010364F" w:rsidRDefault="00E84A02">
            <w:pPr>
              <w:numPr>
                <w:ilvl w:val="0"/>
                <w:numId w:val="6"/>
              </w:numPr>
              <w:spacing w:line="276" w:lineRule="auto"/>
              <w:jc w:val="both"/>
              <w:rPr>
                <w:rFonts w:ascii="Calibri" w:eastAsia="Aptos" w:hAnsi="Calibri" w:cs="Calibri"/>
                <w:color w:val="000000"/>
                <w:sz w:val="20"/>
                <w:szCs w:val="20"/>
              </w:rPr>
            </w:pPr>
            <w:r>
              <w:rPr>
                <w:rFonts w:ascii="Calibri" w:eastAsia="Aptos" w:hAnsi="Calibri" w:cs="Calibri"/>
                <w:color w:val="000000"/>
                <w:sz w:val="20"/>
                <w:szCs w:val="20"/>
              </w:rPr>
              <w:t>Utworzenie kont użytkowników.</w:t>
            </w:r>
          </w:p>
          <w:p w14:paraId="469CF4AA" w14:textId="77777777" w:rsidR="00E84A02" w:rsidRPr="0010364F" w:rsidRDefault="00E84A02">
            <w:pPr>
              <w:numPr>
                <w:ilvl w:val="0"/>
                <w:numId w:val="6"/>
              </w:numPr>
              <w:spacing w:line="276" w:lineRule="auto"/>
              <w:jc w:val="both"/>
              <w:rPr>
                <w:rFonts w:ascii="Calibri" w:eastAsia="Aptos" w:hAnsi="Calibri" w:cs="Calibri"/>
                <w:color w:val="000000"/>
                <w:sz w:val="20"/>
                <w:szCs w:val="20"/>
              </w:rPr>
            </w:pPr>
            <w:r>
              <w:rPr>
                <w:rFonts w:ascii="Calibri" w:eastAsia="Aptos" w:hAnsi="Calibri" w:cs="Calibri"/>
                <w:color w:val="000000"/>
                <w:sz w:val="20"/>
                <w:szCs w:val="20"/>
              </w:rPr>
              <w:t>Utworzenie folderów udostępnionych.</w:t>
            </w:r>
          </w:p>
          <w:p w14:paraId="0E630B4E" w14:textId="08F7FDE0" w:rsidR="00E84A02" w:rsidRPr="0010364F" w:rsidRDefault="00E84A02">
            <w:pPr>
              <w:numPr>
                <w:ilvl w:val="0"/>
                <w:numId w:val="6"/>
              </w:numPr>
              <w:spacing w:line="276" w:lineRule="auto"/>
              <w:jc w:val="both"/>
              <w:rPr>
                <w:rFonts w:ascii="Calibri" w:eastAsia="Aptos" w:hAnsi="Calibri" w:cs="Calibri"/>
                <w:color w:val="000000"/>
                <w:sz w:val="20"/>
                <w:szCs w:val="20"/>
              </w:rPr>
            </w:pPr>
            <w:r>
              <w:rPr>
                <w:rFonts w:ascii="Calibri" w:eastAsia="Aptos" w:hAnsi="Calibri" w:cs="Calibri"/>
                <w:color w:val="000000"/>
                <w:sz w:val="20"/>
                <w:szCs w:val="20"/>
              </w:rPr>
              <w:t>Dołączenie do AD użytkowników (26 szt.) oraz stacje robocze (26 szt.) i serwery.</w:t>
            </w:r>
          </w:p>
          <w:p w14:paraId="08B5783F" w14:textId="77777777" w:rsidR="00E84A02" w:rsidRPr="0010364F" w:rsidRDefault="00E84A02">
            <w:pPr>
              <w:numPr>
                <w:ilvl w:val="0"/>
                <w:numId w:val="6"/>
              </w:numPr>
              <w:spacing w:line="276" w:lineRule="auto"/>
              <w:jc w:val="both"/>
              <w:rPr>
                <w:rFonts w:ascii="Calibri" w:eastAsia="Aptos" w:hAnsi="Calibri" w:cs="Calibri"/>
                <w:color w:val="000000"/>
                <w:sz w:val="20"/>
                <w:szCs w:val="20"/>
              </w:rPr>
            </w:pPr>
            <w:r>
              <w:rPr>
                <w:rFonts w:ascii="Calibri" w:eastAsia="Aptos" w:hAnsi="Calibri" w:cs="Calibri"/>
                <w:color w:val="000000"/>
                <w:sz w:val="20"/>
                <w:szCs w:val="20"/>
              </w:rPr>
              <w:t>Nadanie uprawnień do folderów po wcześniejszym uzgodnieniu macierzy uprawnień.</w:t>
            </w:r>
          </w:p>
          <w:p w14:paraId="34D2B240" w14:textId="77777777" w:rsidR="00E84A02" w:rsidRPr="0010364F" w:rsidRDefault="00E84A02">
            <w:pPr>
              <w:numPr>
                <w:ilvl w:val="0"/>
                <w:numId w:val="6"/>
              </w:numPr>
              <w:spacing w:line="276" w:lineRule="auto"/>
              <w:jc w:val="both"/>
              <w:rPr>
                <w:rFonts w:ascii="Calibri" w:eastAsia="Aptos" w:hAnsi="Calibri" w:cs="Calibri"/>
                <w:color w:val="000000"/>
                <w:sz w:val="20"/>
                <w:szCs w:val="20"/>
              </w:rPr>
            </w:pPr>
            <w:r>
              <w:rPr>
                <w:rFonts w:ascii="Calibri" w:eastAsia="Aptos" w:hAnsi="Calibri" w:cs="Calibri"/>
                <w:color w:val="000000"/>
                <w:sz w:val="20"/>
                <w:szCs w:val="20"/>
              </w:rPr>
              <w:t>Opracowanie oraz konfiguracja polityki zabezpieczeń.</w:t>
            </w:r>
          </w:p>
          <w:p w14:paraId="120CFEEB" w14:textId="77777777" w:rsidR="00E84A02" w:rsidRPr="0010364F" w:rsidRDefault="00E84A02">
            <w:pPr>
              <w:numPr>
                <w:ilvl w:val="0"/>
                <w:numId w:val="6"/>
              </w:numPr>
              <w:spacing w:line="276" w:lineRule="auto"/>
              <w:jc w:val="both"/>
              <w:rPr>
                <w:rFonts w:ascii="Calibri" w:eastAsia="Aptos" w:hAnsi="Calibri" w:cs="Calibri"/>
                <w:color w:val="000000"/>
                <w:sz w:val="20"/>
                <w:szCs w:val="20"/>
              </w:rPr>
            </w:pPr>
            <w:r>
              <w:rPr>
                <w:rFonts w:ascii="Calibri" w:eastAsia="Aptos" w:hAnsi="Calibri" w:cs="Calibri"/>
                <w:color w:val="000000"/>
                <w:sz w:val="20"/>
                <w:szCs w:val="20"/>
              </w:rPr>
              <w:t>Konfiguracja kopii bezpieczeństwa.</w:t>
            </w:r>
          </w:p>
          <w:p w14:paraId="179C43A8" w14:textId="77777777" w:rsidR="00E84A02" w:rsidRPr="0010364F" w:rsidRDefault="00E84A02">
            <w:pPr>
              <w:numPr>
                <w:ilvl w:val="0"/>
                <w:numId w:val="6"/>
              </w:numPr>
              <w:spacing w:line="276" w:lineRule="auto"/>
              <w:jc w:val="both"/>
              <w:rPr>
                <w:rFonts w:ascii="Calibri" w:eastAsia="Aptos" w:hAnsi="Calibri" w:cs="Calibri"/>
                <w:color w:val="000000"/>
                <w:sz w:val="20"/>
                <w:szCs w:val="20"/>
              </w:rPr>
            </w:pPr>
            <w:r>
              <w:rPr>
                <w:rFonts w:ascii="Calibri" w:eastAsia="Aptos" w:hAnsi="Calibri" w:cs="Calibri"/>
                <w:color w:val="000000"/>
                <w:sz w:val="20"/>
                <w:szCs w:val="20"/>
              </w:rPr>
              <w:t>Instalacja drukarek – dostosowanie obecnie użytkowanych drukarek do potrzeb współpracy ze środowiskiem domenowym.</w:t>
            </w:r>
          </w:p>
          <w:p w14:paraId="60DC460B" w14:textId="77777777" w:rsidR="00E84A02" w:rsidRPr="0010364F" w:rsidRDefault="00E84A02">
            <w:pPr>
              <w:numPr>
                <w:ilvl w:val="0"/>
                <w:numId w:val="6"/>
              </w:numPr>
              <w:spacing w:line="276" w:lineRule="auto"/>
              <w:jc w:val="both"/>
              <w:rPr>
                <w:rFonts w:ascii="Calibri" w:eastAsia="Aptos" w:hAnsi="Calibri" w:cs="Calibri"/>
                <w:color w:val="000000"/>
                <w:sz w:val="20"/>
                <w:szCs w:val="20"/>
              </w:rPr>
            </w:pPr>
            <w:r>
              <w:rPr>
                <w:rFonts w:ascii="Calibri" w:eastAsia="Aptos" w:hAnsi="Calibri" w:cs="Calibri"/>
                <w:color w:val="000000"/>
                <w:sz w:val="20"/>
                <w:szCs w:val="20"/>
              </w:rPr>
              <w:t xml:space="preserve">Podłączenie komputerów do utworzonej domeny – proces wykonywany etapowo (podłączenie nowych urządzeń oraz zmiana konfiguracji obecnie użytkowanych celem dołączenia do domeny). </w:t>
            </w:r>
          </w:p>
          <w:p w14:paraId="7D77EECE" w14:textId="77777777" w:rsidR="00E84A02" w:rsidRPr="0010364F" w:rsidRDefault="00E84A02">
            <w:pPr>
              <w:numPr>
                <w:ilvl w:val="0"/>
                <w:numId w:val="6"/>
              </w:numPr>
              <w:spacing w:line="276" w:lineRule="auto"/>
              <w:jc w:val="both"/>
              <w:rPr>
                <w:rFonts w:ascii="Calibri" w:eastAsia="Aptos" w:hAnsi="Calibri" w:cs="Calibri"/>
                <w:color w:val="000000"/>
                <w:sz w:val="20"/>
                <w:szCs w:val="20"/>
              </w:rPr>
            </w:pPr>
            <w:r>
              <w:rPr>
                <w:rFonts w:ascii="Calibri" w:eastAsia="Aptos" w:hAnsi="Calibri" w:cs="Calibri"/>
                <w:color w:val="000000"/>
                <w:sz w:val="20"/>
                <w:szCs w:val="20"/>
              </w:rPr>
              <w:t>Dokumentowanie wykonanych prac.</w:t>
            </w:r>
          </w:p>
          <w:p w14:paraId="7D115ABB" w14:textId="77777777" w:rsidR="00E84A02" w:rsidRPr="0010364F" w:rsidRDefault="00E84A02">
            <w:pPr>
              <w:numPr>
                <w:ilvl w:val="0"/>
                <w:numId w:val="6"/>
              </w:numPr>
              <w:pBdr>
                <w:top w:val="nil"/>
                <w:left w:val="nil"/>
                <w:bottom w:val="nil"/>
                <w:right w:val="nil"/>
                <w:between w:val="nil"/>
              </w:pBdr>
              <w:spacing w:line="276" w:lineRule="auto"/>
              <w:jc w:val="both"/>
              <w:rPr>
                <w:rFonts w:ascii="Calibri" w:eastAsia="Aptos" w:hAnsi="Calibri" w:cs="Calibri"/>
                <w:color w:val="000000"/>
                <w:sz w:val="20"/>
                <w:szCs w:val="20"/>
              </w:rPr>
            </w:pPr>
            <w:r>
              <w:rPr>
                <w:rFonts w:ascii="Calibri" w:eastAsia="Aptos" w:hAnsi="Calibri" w:cs="Calibri"/>
                <w:color w:val="000000"/>
                <w:sz w:val="20"/>
                <w:szCs w:val="20"/>
              </w:rPr>
              <w:t>Prace instalacyjne i wdrożeniowe muszą być zrealizowane w siedzibie Zamawiającego. Nie dopuszcza się pracy zdalnej.</w:t>
            </w:r>
          </w:p>
          <w:p w14:paraId="1DD2A88E" w14:textId="4129FF58" w:rsidR="00E84A02" w:rsidRPr="0010364F" w:rsidRDefault="00E84A02">
            <w:pPr>
              <w:numPr>
                <w:ilvl w:val="0"/>
                <w:numId w:val="6"/>
              </w:numPr>
              <w:pBdr>
                <w:top w:val="nil"/>
                <w:left w:val="nil"/>
                <w:bottom w:val="nil"/>
                <w:right w:val="nil"/>
                <w:between w:val="nil"/>
              </w:pBdr>
              <w:spacing w:line="276" w:lineRule="auto"/>
              <w:jc w:val="both"/>
              <w:rPr>
                <w:rFonts w:ascii="Calibri" w:eastAsia="Aptos" w:hAnsi="Calibri" w:cs="Calibri"/>
                <w:color w:val="000000"/>
                <w:sz w:val="20"/>
                <w:szCs w:val="20"/>
              </w:rPr>
            </w:pPr>
            <w:r>
              <w:rPr>
                <w:rFonts w:ascii="Calibri" w:eastAsia="Aptos" w:hAnsi="Calibri" w:cs="Calibri"/>
                <w:color w:val="000000"/>
                <w:sz w:val="20"/>
                <w:szCs w:val="20"/>
              </w:rPr>
              <w:t>(w ramach łącznego wymiaru instruktażu, o którym mowa w części dotyczącej instalacji i wdrożenia serwera) w siedzibie Zamawiającego.</w:t>
            </w:r>
          </w:p>
          <w:p w14:paraId="3599035D" w14:textId="77777777" w:rsidR="00E84A02" w:rsidRPr="0010364F" w:rsidRDefault="00E84A02">
            <w:pPr>
              <w:numPr>
                <w:ilvl w:val="0"/>
                <w:numId w:val="6"/>
              </w:numPr>
              <w:pBdr>
                <w:top w:val="nil"/>
                <w:left w:val="nil"/>
                <w:bottom w:val="nil"/>
                <w:right w:val="nil"/>
                <w:between w:val="nil"/>
              </w:pBdr>
              <w:spacing w:line="276" w:lineRule="auto"/>
              <w:jc w:val="both"/>
              <w:rPr>
                <w:rFonts w:ascii="Calibri" w:eastAsia="Aptos" w:hAnsi="Calibri" w:cs="Calibri"/>
                <w:color w:val="000000"/>
                <w:sz w:val="20"/>
                <w:szCs w:val="20"/>
              </w:rPr>
            </w:pPr>
            <w:r>
              <w:rPr>
                <w:rFonts w:ascii="Calibri" w:eastAsia="Aptos" w:hAnsi="Calibri" w:cs="Calibri"/>
                <w:color w:val="000000"/>
                <w:sz w:val="20"/>
                <w:szCs w:val="20"/>
              </w:rPr>
              <w:t>Instruktaż stanowiskowy pracowników Zamawiającego w siedzibie Zamawiającego (zasady funkcjonowania AD, zasady współdzielenia zasobów).</w:t>
            </w:r>
          </w:p>
        </w:tc>
      </w:tr>
    </w:tbl>
    <w:p w14:paraId="1ADC4D95" w14:textId="77777777" w:rsidR="00E84A02" w:rsidRDefault="00E84A02" w:rsidP="00CE6F22"/>
    <w:p w14:paraId="2A2AB0D7" w14:textId="6BA13658" w:rsidR="00750711" w:rsidRDefault="006D749C" w:rsidP="00750711">
      <w:pPr>
        <w:pStyle w:val="Nagwek2"/>
        <w:numPr>
          <w:ilvl w:val="0"/>
          <w:numId w:val="1"/>
        </w:numPr>
        <w:rPr>
          <w:rFonts w:cs="Calibri"/>
        </w:rPr>
      </w:pPr>
      <w:bookmarkStart w:id="4" w:name="_Toc229478307"/>
      <w:r>
        <w:rPr>
          <w:rFonts w:cs="Calibri"/>
        </w:rPr>
        <w:t>Dostawa i instalacja macierzy dyskowej NAS – 1 szt.</w:t>
      </w:r>
      <w:bookmarkEnd w:id="4"/>
      <w:r>
        <w:rPr>
          <w:rFonts w:cs="Calibri"/>
        </w:rPr>
        <w:tab/>
      </w:r>
      <w:r>
        <w:rPr>
          <w:rFonts w:cs="Calibri"/>
        </w:rPr>
        <w:tab/>
      </w:r>
      <w:r>
        <w:rPr>
          <w:rFonts w:cs="Calibri"/>
        </w:rPr>
        <w:tab/>
      </w:r>
    </w:p>
    <w:p w14:paraId="4BD05AFD" w14:textId="77777777" w:rsidR="00750711" w:rsidRPr="00750711" w:rsidRDefault="00750711" w:rsidP="00750711">
      <w:pPr>
        <w:rPr>
          <w:rFonts w:cs="Calibri"/>
          <w:lang w:val="pl-PL"/>
        </w:rPr>
      </w:pPr>
    </w:p>
    <w:tbl>
      <w:tblPr>
        <w:tblW w:w="9923" w:type="dxa"/>
        <w:tblInd w:w="-289" w:type="dxa"/>
        <w:tblLayout w:type="fixed"/>
        <w:tblLook w:val="0400" w:firstRow="0" w:lastRow="0" w:firstColumn="0" w:lastColumn="0" w:noHBand="0" w:noVBand="1"/>
      </w:tblPr>
      <w:tblGrid>
        <w:gridCol w:w="1844"/>
        <w:gridCol w:w="8079"/>
      </w:tblGrid>
      <w:tr w:rsidR="00750711" w:rsidRPr="004070DB" w14:paraId="5D061758" w14:textId="77777777" w:rsidTr="004070DB">
        <w:trPr>
          <w:trHeight w:val="643"/>
        </w:trPr>
        <w:tc>
          <w:tcPr>
            <w:tcW w:w="1844"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vAlign w:val="center"/>
            <w:hideMark/>
          </w:tcPr>
          <w:p w14:paraId="133F6A70" w14:textId="3FC3AA12" w:rsidR="00750711" w:rsidRPr="004070DB" w:rsidRDefault="00750711" w:rsidP="004070DB">
            <w:pPr>
              <w:spacing w:line="276" w:lineRule="auto"/>
              <w:rPr>
                <w:rFonts w:ascii="Calibri" w:eastAsiaTheme="majorEastAsia" w:hAnsi="Calibri" w:cs="Calibri"/>
                <w:sz w:val="20"/>
                <w:szCs w:val="20"/>
                <w:lang w:val="pl-PL"/>
              </w:rPr>
            </w:pPr>
            <w:r>
              <w:rPr>
                <w:rFonts w:ascii="Calibri" w:eastAsia="Calibri" w:hAnsi="Calibri" w:cs="Calibri"/>
                <w:b/>
                <w:sz w:val="20"/>
                <w:szCs w:val="20"/>
              </w:rPr>
              <w:t>Nazwa komponentu</w:t>
            </w:r>
          </w:p>
        </w:tc>
        <w:tc>
          <w:tcPr>
            <w:tcW w:w="8079"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vAlign w:val="center"/>
            <w:hideMark/>
          </w:tcPr>
          <w:p w14:paraId="02E3176B" w14:textId="1783C9BE" w:rsidR="00750711" w:rsidRPr="004070DB" w:rsidRDefault="00750711" w:rsidP="004070DB">
            <w:pPr>
              <w:spacing w:line="276" w:lineRule="auto"/>
              <w:rPr>
                <w:rFonts w:ascii="Calibri" w:hAnsi="Calibri" w:cs="Calibri"/>
                <w:sz w:val="20"/>
                <w:szCs w:val="20"/>
                <w:lang w:val="pl-PL"/>
              </w:rPr>
            </w:pPr>
            <w:r>
              <w:rPr>
                <w:rFonts w:ascii="Calibri" w:eastAsia="Calibri" w:hAnsi="Calibri" w:cs="Calibri"/>
                <w:b/>
                <w:sz w:val="20"/>
                <w:szCs w:val="20"/>
              </w:rPr>
              <w:t>Wymagane minimalne parametry techniczne</w:t>
            </w:r>
          </w:p>
        </w:tc>
      </w:tr>
      <w:tr w:rsidR="00750711" w:rsidRPr="004070DB" w14:paraId="5756B0A2" w14:textId="77777777" w:rsidTr="004070DB">
        <w:trPr>
          <w:trHeight w:val="745"/>
        </w:trPr>
        <w:tc>
          <w:tcPr>
            <w:tcW w:w="1844" w:type="dxa"/>
            <w:tcBorders>
              <w:top w:val="single" w:sz="4" w:space="0" w:color="000000"/>
              <w:left w:val="single" w:sz="4" w:space="0" w:color="000000"/>
              <w:bottom w:val="single" w:sz="4" w:space="0" w:color="000000"/>
              <w:right w:val="single" w:sz="4" w:space="0" w:color="000000"/>
            </w:tcBorders>
            <w:vAlign w:val="center"/>
            <w:hideMark/>
          </w:tcPr>
          <w:p w14:paraId="4DBA8301" w14:textId="77777777" w:rsidR="00750711" w:rsidRPr="004070DB" w:rsidRDefault="00750711" w:rsidP="004070DB">
            <w:pPr>
              <w:spacing w:line="276" w:lineRule="auto"/>
              <w:rPr>
                <w:rFonts w:ascii="Calibri" w:eastAsia="Calibri" w:hAnsi="Calibri" w:cs="Calibri"/>
                <w:sz w:val="20"/>
                <w:szCs w:val="20"/>
                <w:lang w:val="pl-PL"/>
              </w:rPr>
            </w:pPr>
            <w:r>
              <w:rPr>
                <w:rFonts w:ascii="Calibri" w:eastAsia="Calibri" w:hAnsi="Calibri" w:cs="Calibri"/>
                <w:sz w:val="20"/>
                <w:szCs w:val="20"/>
                <w:lang w:val="pl-PL"/>
              </w:rPr>
              <w:t>Typ</w:t>
            </w:r>
          </w:p>
        </w:tc>
        <w:tc>
          <w:tcPr>
            <w:tcW w:w="8079" w:type="dxa"/>
            <w:tcBorders>
              <w:top w:val="single" w:sz="4" w:space="0" w:color="000000"/>
              <w:left w:val="single" w:sz="4" w:space="0" w:color="000000"/>
              <w:bottom w:val="single" w:sz="4" w:space="0" w:color="000000"/>
              <w:right w:val="single" w:sz="4" w:space="0" w:color="000000"/>
            </w:tcBorders>
            <w:vAlign w:val="center"/>
            <w:hideMark/>
          </w:tcPr>
          <w:p w14:paraId="0740ADC2" w14:textId="77777777" w:rsidR="00750711" w:rsidRPr="004070DB" w:rsidRDefault="00750711" w:rsidP="004070DB">
            <w:pPr>
              <w:spacing w:line="276" w:lineRule="auto"/>
              <w:rPr>
                <w:rFonts w:ascii="Calibri" w:eastAsia="Calibri" w:hAnsi="Calibri" w:cs="Calibri"/>
                <w:sz w:val="20"/>
                <w:szCs w:val="20"/>
                <w:lang w:val="pl-PL"/>
              </w:rPr>
            </w:pPr>
            <w:r>
              <w:rPr>
                <w:rFonts w:ascii="Calibri" w:eastAsia="Calibri" w:hAnsi="Calibri" w:cs="Calibri"/>
                <w:sz w:val="20"/>
                <w:szCs w:val="20"/>
                <w:lang w:val="pl-PL"/>
              </w:rPr>
              <w:t>Sieciowy serwer plików NAS.</w:t>
            </w:r>
          </w:p>
        </w:tc>
      </w:tr>
      <w:tr w:rsidR="00750711" w:rsidRPr="004070DB" w14:paraId="3482E638" w14:textId="77777777" w:rsidTr="004070DB">
        <w:trPr>
          <w:trHeight w:val="745"/>
        </w:trPr>
        <w:tc>
          <w:tcPr>
            <w:tcW w:w="1844" w:type="dxa"/>
            <w:tcBorders>
              <w:top w:val="single" w:sz="4" w:space="0" w:color="000000"/>
              <w:left w:val="single" w:sz="4" w:space="0" w:color="000000"/>
              <w:bottom w:val="single" w:sz="4" w:space="0" w:color="000000"/>
              <w:right w:val="single" w:sz="4" w:space="0" w:color="000000"/>
            </w:tcBorders>
            <w:vAlign w:val="center"/>
            <w:hideMark/>
          </w:tcPr>
          <w:p w14:paraId="33C329CB" w14:textId="77777777" w:rsidR="00750711" w:rsidRPr="004070DB" w:rsidRDefault="00750711" w:rsidP="004070DB">
            <w:pPr>
              <w:spacing w:line="276" w:lineRule="auto"/>
              <w:rPr>
                <w:rFonts w:ascii="Calibri" w:eastAsia="Calibri" w:hAnsi="Calibri" w:cs="Calibri"/>
                <w:sz w:val="20"/>
                <w:szCs w:val="20"/>
                <w:lang w:val="pl-PL"/>
              </w:rPr>
            </w:pPr>
            <w:r>
              <w:rPr>
                <w:rFonts w:ascii="Calibri" w:eastAsia="Calibri" w:hAnsi="Calibri" w:cs="Calibri"/>
                <w:sz w:val="20"/>
                <w:szCs w:val="20"/>
                <w:lang w:val="pl-PL"/>
              </w:rPr>
              <w:t>Obudowa</w:t>
            </w:r>
          </w:p>
        </w:tc>
        <w:tc>
          <w:tcPr>
            <w:tcW w:w="8079" w:type="dxa"/>
            <w:tcBorders>
              <w:top w:val="single" w:sz="4" w:space="0" w:color="000000"/>
              <w:left w:val="single" w:sz="4" w:space="0" w:color="000000"/>
              <w:bottom w:val="single" w:sz="4" w:space="0" w:color="000000"/>
              <w:right w:val="single" w:sz="4" w:space="0" w:color="000000"/>
            </w:tcBorders>
            <w:vAlign w:val="center"/>
            <w:hideMark/>
          </w:tcPr>
          <w:p w14:paraId="61271CA6" w14:textId="77777777" w:rsidR="00750711" w:rsidRPr="004070DB" w:rsidRDefault="00750711" w:rsidP="004070DB">
            <w:pPr>
              <w:spacing w:line="276" w:lineRule="auto"/>
              <w:rPr>
                <w:rFonts w:ascii="Calibri" w:eastAsia="Calibri" w:hAnsi="Calibri" w:cs="Calibri"/>
                <w:sz w:val="20"/>
                <w:szCs w:val="20"/>
                <w:lang w:val="pl-PL"/>
              </w:rPr>
            </w:pPr>
            <w:r>
              <w:rPr>
                <w:rFonts w:ascii="Calibri" w:eastAsia="Calibri" w:hAnsi="Calibri" w:cs="Calibri"/>
                <w:sz w:val="20"/>
                <w:szCs w:val="20"/>
                <w:lang w:val="pl-PL"/>
              </w:rPr>
              <w:t>Wyposażona w komplet szyn umożliwiających instalację w szafie RACK, wysokość obudowy maksymalnie 2U.</w:t>
            </w:r>
          </w:p>
        </w:tc>
      </w:tr>
      <w:tr w:rsidR="00750711" w:rsidRPr="004070DB" w14:paraId="1053F287" w14:textId="77777777" w:rsidTr="004070DB">
        <w:trPr>
          <w:trHeight w:val="745"/>
        </w:trPr>
        <w:tc>
          <w:tcPr>
            <w:tcW w:w="1844" w:type="dxa"/>
            <w:tcBorders>
              <w:top w:val="single" w:sz="4" w:space="0" w:color="000000"/>
              <w:left w:val="single" w:sz="4" w:space="0" w:color="000000"/>
              <w:bottom w:val="single" w:sz="4" w:space="0" w:color="000000"/>
              <w:right w:val="single" w:sz="4" w:space="0" w:color="000000"/>
            </w:tcBorders>
            <w:vAlign w:val="center"/>
            <w:hideMark/>
          </w:tcPr>
          <w:p w14:paraId="1CC6CAFD" w14:textId="77777777" w:rsidR="00750711" w:rsidRPr="004070DB" w:rsidRDefault="00750711" w:rsidP="004070DB">
            <w:pPr>
              <w:spacing w:line="276" w:lineRule="auto"/>
              <w:rPr>
                <w:rFonts w:ascii="Calibri" w:eastAsia="Calibri" w:hAnsi="Calibri" w:cs="Calibri"/>
                <w:sz w:val="20"/>
                <w:szCs w:val="20"/>
                <w:lang w:val="pl-PL"/>
              </w:rPr>
            </w:pPr>
            <w:r>
              <w:rPr>
                <w:rFonts w:ascii="Calibri" w:eastAsia="Calibri" w:hAnsi="Calibri" w:cs="Calibri"/>
                <w:sz w:val="20"/>
                <w:szCs w:val="20"/>
                <w:lang w:val="pl-PL"/>
              </w:rPr>
              <w:t>Procesor</w:t>
            </w:r>
          </w:p>
        </w:tc>
        <w:tc>
          <w:tcPr>
            <w:tcW w:w="8079" w:type="dxa"/>
            <w:tcBorders>
              <w:top w:val="single" w:sz="4" w:space="0" w:color="000000"/>
              <w:left w:val="single" w:sz="4" w:space="0" w:color="000000"/>
              <w:bottom w:val="single" w:sz="4" w:space="0" w:color="000000"/>
              <w:right w:val="single" w:sz="4" w:space="0" w:color="000000"/>
            </w:tcBorders>
            <w:vAlign w:val="center"/>
            <w:hideMark/>
          </w:tcPr>
          <w:p w14:paraId="1165FAD2" w14:textId="55613197" w:rsidR="00750711" w:rsidRPr="004070DB" w:rsidRDefault="004070DB" w:rsidP="004070DB">
            <w:pPr>
              <w:spacing w:line="276" w:lineRule="auto"/>
              <w:rPr>
                <w:rFonts w:ascii="Calibri" w:eastAsia="Calibri" w:hAnsi="Calibri" w:cs="Calibri"/>
                <w:sz w:val="20"/>
                <w:szCs w:val="20"/>
                <w:lang w:val="pl-PL"/>
              </w:rPr>
            </w:pPr>
            <w:r>
              <w:rPr>
                <w:rFonts w:ascii="Calibri" w:eastAsia="Calibri" w:hAnsi="Calibri" w:cs="Calibri"/>
                <w:sz w:val="20"/>
                <w:szCs w:val="20"/>
                <w:lang w:val="pl-PL"/>
              </w:rPr>
              <w:t>Procesor 64-bitowy, minimum 4-rdzeniowy, taktowanie min. 1,7 GHz, architektura ARM lub x86”</w:t>
            </w:r>
          </w:p>
        </w:tc>
      </w:tr>
      <w:tr w:rsidR="00750711" w:rsidRPr="004070DB" w14:paraId="2FE75217" w14:textId="77777777" w:rsidTr="004070DB">
        <w:trPr>
          <w:trHeight w:val="745"/>
        </w:trPr>
        <w:tc>
          <w:tcPr>
            <w:tcW w:w="1844" w:type="dxa"/>
            <w:tcBorders>
              <w:top w:val="single" w:sz="4" w:space="0" w:color="000000"/>
              <w:left w:val="single" w:sz="4" w:space="0" w:color="000000"/>
              <w:bottom w:val="single" w:sz="4" w:space="0" w:color="000000"/>
              <w:right w:val="single" w:sz="4" w:space="0" w:color="000000"/>
            </w:tcBorders>
            <w:vAlign w:val="center"/>
            <w:hideMark/>
          </w:tcPr>
          <w:p w14:paraId="7F8BED45" w14:textId="77777777" w:rsidR="00750711" w:rsidRPr="004070DB" w:rsidRDefault="00750711" w:rsidP="004070DB">
            <w:pPr>
              <w:spacing w:line="276" w:lineRule="auto"/>
              <w:rPr>
                <w:rFonts w:ascii="Calibri" w:eastAsia="Calibri" w:hAnsi="Calibri" w:cs="Calibri"/>
                <w:sz w:val="20"/>
                <w:szCs w:val="20"/>
                <w:lang w:val="pl-PL"/>
              </w:rPr>
            </w:pPr>
            <w:r>
              <w:rPr>
                <w:rFonts w:ascii="Calibri" w:eastAsia="Calibri" w:hAnsi="Calibri" w:cs="Calibri"/>
                <w:sz w:val="20"/>
                <w:szCs w:val="20"/>
                <w:lang w:val="pl-PL"/>
              </w:rPr>
              <w:t>Pamięć RAM</w:t>
            </w:r>
          </w:p>
        </w:tc>
        <w:tc>
          <w:tcPr>
            <w:tcW w:w="8079" w:type="dxa"/>
            <w:tcBorders>
              <w:top w:val="single" w:sz="4" w:space="0" w:color="000000"/>
              <w:left w:val="single" w:sz="4" w:space="0" w:color="000000"/>
              <w:bottom w:val="single" w:sz="4" w:space="0" w:color="000000"/>
              <w:right w:val="single" w:sz="4" w:space="0" w:color="000000"/>
            </w:tcBorders>
            <w:vAlign w:val="center"/>
            <w:hideMark/>
          </w:tcPr>
          <w:p w14:paraId="361A742A" w14:textId="77777777" w:rsidR="00750711" w:rsidRPr="004070DB" w:rsidRDefault="00750711" w:rsidP="004070DB">
            <w:pPr>
              <w:spacing w:line="276" w:lineRule="auto"/>
              <w:rPr>
                <w:rFonts w:ascii="Calibri" w:eastAsia="Calibri" w:hAnsi="Calibri" w:cs="Calibri"/>
                <w:sz w:val="20"/>
                <w:szCs w:val="20"/>
                <w:lang w:val="pl-PL"/>
              </w:rPr>
            </w:pPr>
            <w:r>
              <w:rPr>
                <w:rFonts w:ascii="Calibri" w:eastAsia="Calibri" w:hAnsi="Calibri" w:cs="Calibri"/>
                <w:sz w:val="20"/>
                <w:szCs w:val="20"/>
                <w:lang w:val="pl-PL"/>
              </w:rPr>
              <w:t>Min. 4 GB UDIMM DDR4.</w:t>
            </w:r>
          </w:p>
        </w:tc>
      </w:tr>
      <w:tr w:rsidR="00750711" w:rsidRPr="004070DB" w14:paraId="6E2DC96B" w14:textId="77777777" w:rsidTr="004070DB">
        <w:trPr>
          <w:trHeight w:val="745"/>
        </w:trPr>
        <w:tc>
          <w:tcPr>
            <w:tcW w:w="1844" w:type="dxa"/>
            <w:tcBorders>
              <w:top w:val="single" w:sz="4" w:space="0" w:color="000000"/>
              <w:left w:val="single" w:sz="4" w:space="0" w:color="000000"/>
              <w:bottom w:val="single" w:sz="4" w:space="0" w:color="000000"/>
              <w:right w:val="single" w:sz="4" w:space="0" w:color="000000"/>
            </w:tcBorders>
            <w:vAlign w:val="center"/>
            <w:hideMark/>
          </w:tcPr>
          <w:p w14:paraId="5845063C" w14:textId="77777777" w:rsidR="00750711" w:rsidRPr="004070DB" w:rsidRDefault="00750711" w:rsidP="004070DB">
            <w:pPr>
              <w:spacing w:line="276" w:lineRule="auto"/>
              <w:rPr>
                <w:rFonts w:ascii="Calibri" w:eastAsia="Calibri" w:hAnsi="Calibri" w:cs="Calibri"/>
                <w:sz w:val="20"/>
                <w:szCs w:val="20"/>
                <w:lang w:val="pl-PL"/>
              </w:rPr>
            </w:pPr>
            <w:r>
              <w:rPr>
                <w:rFonts w:ascii="Calibri" w:eastAsia="Calibri" w:hAnsi="Calibri" w:cs="Calibri"/>
                <w:sz w:val="20"/>
                <w:szCs w:val="20"/>
                <w:lang w:val="pl-PL"/>
              </w:rPr>
              <w:t xml:space="preserve">Pamięć </w:t>
            </w:r>
            <w:proofErr w:type="spellStart"/>
            <w:r>
              <w:rPr>
                <w:rFonts w:ascii="Calibri" w:eastAsia="Calibri" w:hAnsi="Calibri" w:cs="Calibri"/>
                <w:sz w:val="20"/>
                <w:szCs w:val="20"/>
                <w:lang w:val="pl-PL"/>
              </w:rPr>
              <w:t>flash</w:t>
            </w:r>
            <w:proofErr w:type="spellEnd"/>
          </w:p>
        </w:tc>
        <w:tc>
          <w:tcPr>
            <w:tcW w:w="8079" w:type="dxa"/>
            <w:tcBorders>
              <w:top w:val="single" w:sz="4" w:space="0" w:color="000000"/>
              <w:left w:val="single" w:sz="4" w:space="0" w:color="000000"/>
              <w:bottom w:val="single" w:sz="4" w:space="0" w:color="000000"/>
              <w:right w:val="single" w:sz="4" w:space="0" w:color="000000"/>
            </w:tcBorders>
            <w:vAlign w:val="center"/>
            <w:hideMark/>
          </w:tcPr>
          <w:p w14:paraId="6B0D0961" w14:textId="77777777" w:rsidR="00750711" w:rsidRPr="004070DB" w:rsidRDefault="00750711" w:rsidP="004070DB">
            <w:pPr>
              <w:spacing w:line="276" w:lineRule="auto"/>
              <w:rPr>
                <w:rFonts w:ascii="Calibri" w:eastAsia="Calibri" w:hAnsi="Calibri" w:cs="Calibri"/>
                <w:sz w:val="20"/>
                <w:szCs w:val="20"/>
                <w:lang w:val="pl-PL"/>
              </w:rPr>
            </w:pPr>
            <w:r>
              <w:rPr>
                <w:rFonts w:ascii="Calibri" w:eastAsia="Calibri" w:hAnsi="Calibri" w:cs="Calibri"/>
                <w:sz w:val="20"/>
                <w:szCs w:val="20"/>
                <w:lang w:val="pl-PL"/>
              </w:rPr>
              <w:t>512 MB</w:t>
            </w:r>
          </w:p>
        </w:tc>
      </w:tr>
      <w:tr w:rsidR="00750711" w:rsidRPr="004070DB" w14:paraId="5C876E2A" w14:textId="77777777" w:rsidTr="004070DB">
        <w:trPr>
          <w:trHeight w:val="745"/>
        </w:trPr>
        <w:tc>
          <w:tcPr>
            <w:tcW w:w="1844" w:type="dxa"/>
            <w:tcBorders>
              <w:top w:val="single" w:sz="4" w:space="0" w:color="000000"/>
              <w:left w:val="single" w:sz="4" w:space="0" w:color="000000"/>
              <w:bottom w:val="single" w:sz="4" w:space="0" w:color="000000"/>
              <w:right w:val="single" w:sz="4" w:space="0" w:color="000000"/>
            </w:tcBorders>
            <w:vAlign w:val="center"/>
            <w:hideMark/>
          </w:tcPr>
          <w:p w14:paraId="6D94FF63" w14:textId="77777777" w:rsidR="00750711" w:rsidRPr="004070DB" w:rsidRDefault="00750711" w:rsidP="004070DB">
            <w:pPr>
              <w:spacing w:line="276" w:lineRule="auto"/>
              <w:rPr>
                <w:rFonts w:ascii="Calibri" w:eastAsia="Calibri" w:hAnsi="Calibri" w:cs="Calibri"/>
                <w:sz w:val="20"/>
                <w:szCs w:val="20"/>
                <w:lang w:val="pl-PL"/>
              </w:rPr>
            </w:pPr>
            <w:r>
              <w:rPr>
                <w:rFonts w:ascii="Calibri" w:eastAsia="Calibri" w:hAnsi="Calibri" w:cs="Calibri"/>
                <w:sz w:val="20"/>
                <w:szCs w:val="20"/>
                <w:lang w:val="pl-PL"/>
              </w:rPr>
              <w:t>Kompatybilność dysków</w:t>
            </w:r>
          </w:p>
        </w:tc>
        <w:tc>
          <w:tcPr>
            <w:tcW w:w="8079" w:type="dxa"/>
            <w:tcBorders>
              <w:top w:val="single" w:sz="4" w:space="0" w:color="000000"/>
              <w:left w:val="single" w:sz="4" w:space="0" w:color="000000"/>
              <w:bottom w:val="single" w:sz="4" w:space="0" w:color="000000"/>
              <w:right w:val="single" w:sz="4" w:space="0" w:color="000000"/>
            </w:tcBorders>
            <w:vAlign w:val="center"/>
            <w:hideMark/>
          </w:tcPr>
          <w:p w14:paraId="08165A00" w14:textId="77777777" w:rsidR="00750711" w:rsidRPr="004070DB" w:rsidRDefault="00750711" w:rsidP="004070DB">
            <w:pPr>
              <w:spacing w:line="276" w:lineRule="auto"/>
              <w:rPr>
                <w:rFonts w:ascii="Calibri" w:eastAsia="Calibri" w:hAnsi="Calibri" w:cs="Calibri"/>
                <w:sz w:val="20"/>
                <w:szCs w:val="20"/>
                <w:lang w:val="pl-PL"/>
              </w:rPr>
            </w:pPr>
            <w:r>
              <w:rPr>
                <w:rFonts w:ascii="Calibri" w:eastAsia="Calibri" w:hAnsi="Calibri" w:cs="Calibri"/>
                <w:sz w:val="20"/>
                <w:szCs w:val="20"/>
                <w:lang w:val="pl-PL"/>
              </w:rPr>
              <w:t>Kompatybilność dysków 3,5-calowe wnęki: 3,5-calowe dyski twarde SATA 2,5-calowe dyski twarde SATA 2,5-calowe dyski SSD SATA. Zainstalowane dyski muszą znajdować się na liście kompatybilnych urządzeń publikowanej przez producenta serwera NAS.</w:t>
            </w:r>
          </w:p>
        </w:tc>
      </w:tr>
      <w:tr w:rsidR="00750711" w:rsidRPr="00695640" w14:paraId="463BDE81" w14:textId="77777777" w:rsidTr="004070DB">
        <w:trPr>
          <w:trHeight w:val="745"/>
        </w:trPr>
        <w:tc>
          <w:tcPr>
            <w:tcW w:w="1844" w:type="dxa"/>
            <w:tcBorders>
              <w:top w:val="single" w:sz="4" w:space="0" w:color="000000"/>
              <w:left w:val="single" w:sz="4" w:space="0" w:color="000000"/>
              <w:bottom w:val="single" w:sz="4" w:space="0" w:color="000000"/>
              <w:right w:val="single" w:sz="4" w:space="0" w:color="000000"/>
            </w:tcBorders>
            <w:vAlign w:val="center"/>
            <w:hideMark/>
          </w:tcPr>
          <w:p w14:paraId="529A3BFD" w14:textId="77777777" w:rsidR="00750711" w:rsidRPr="004070DB" w:rsidRDefault="00750711" w:rsidP="004070DB">
            <w:pPr>
              <w:spacing w:line="276" w:lineRule="auto"/>
              <w:rPr>
                <w:rFonts w:ascii="Calibri" w:eastAsia="Calibri" w:hAnsi="Calibri" w:cs="Calibri"/>
                <w:sz w:val="20"/>
                <w:szCs w:val="20"/>
                <w:lang w:val="pl-PL"/>
              </w:rPr>
            </w:pPr>
            <w:r>
              <w:rPr>
                <w:rFonts w:ascii="Calibri" w:eastAsia="Calibri" w:hAnsi="Calibri" w:cs="Calibri"/>
                <w:sz w:val="20"/>
                <w:szCs w:val="20"/>
                <w:lang w:val="pl-PL"/>
              </w:rPr>
              <w:lastRenderedPageBreak/>
              <w:t>Interfejsy sieciowe</w:t>
            </w:r>
          </w:p>
        </w:tc>
        <w:tc>
          <w:tcPr>
            <w:tcW w:w="8079" w:type="dxa"/>
            <w:tcBorders>
              <w:top w:val="single" w:sz="4" w:space="0" w:color="000000"/>
              <w:left w:val="single" w:sz="4" w:space="0" w:color="000000"/>
              <w:bottom w:val="single" w:sz="4" w:space="0" w:color="000000"/>
              <w:right w:val="single" w:sz="4" w:space="0" w:color="000000"/>
            </w:tcBorders>
            <w:vAlign w:val="center"/>
            <w:hideMark/>
          </w:tcPr>
          <w:p w14:paraId="01FC46FC" w14:textId="77777777" w:rsidR="00750711" w:rsidRPr="004070DB" w:rsidRDefault="00750711" w:rsidP="004070DB">
            <w:pPr>
              <w:spacing w:line="276" w:lineRule="auto"/>
              <w:rPr>
                <w:rFonts w:ascii="Calibri" w:eastAsia="Calibri" w:hAnsi="Calibri" w:cs="Calibri"/>
                <w:sz w:val="20"/>
                <w:szCs w:val="20"/>
                <w:lang w:val="en-US"/>
              </w:rPr>
            </w:pPr>
            <w:r>
              <w:rPr>
                <w:rFonts w:ascii="Calibri" w:eastAsia="Calibri" w:hAnsi="Calibri" w:cs="Calibri"/>
                <w:sz w:val="20"/>
                <w:szCs w:val="20"/>
                <w:lang w:val="en-US"/>
              </w:rPr>
              <w:t xml:space="preserve">Min.2 x 2,5 Gigabit Ethernet (2,5G/1G/100M/10M), Port 10 Gigabit </w:t>
            </w:r>
            <w:proofErr w:type="spellStart"/>
            <w:r>
              <w:rPr>
                <w:rFonts w:ascii="Calibri" w:eastAsia="Calibri" w:hAnsi="Calibri" w:cs="Calibri"/>
                <w:sz w:val="20"/>
                <w:szCs w:val="20"/>
                <w:lang w:val="en-US"/>
              </w:rPr>
              <w:t>sieci</w:t>
            </w:r>
            <w:proofErr w:type="spellEnd"/>
            <w:r>
              <w:rPr>
                <w:rFonts w:ascii="Calibri" w:eastAsia="Calibri" w:hAnsi="Calibri" w:cs="Calibri"/>
                <w:sz w:val="20"/>
                <w:szCs w:val="20"/>
                <w:lang w:val="en-US"/>
              </w:rPr>
              <w:t xml:space="preserve"> Ethernet.</w:t>
            </w:r>
          </w:p>
        </w:tc>
      </w:tr>
      <w:tr w:rsidR="00750711" w:rsidRPr="004070DB" w14:paraId="70BA9B60" w14:textId="77777777" w:rsidTr="004070DB">
        <w:trPr>
          <w:trHeight w:val="745"/>
        </w:trPr>
        <w:tc>
          <w:tcPr>
            <w:tcW w:w="1844" w:type="dxa"/>
            <w:tcBorders>
              <w:top w:val="single" w:sz="4" w:space="0" w:color="000000"/>
              <w:left w:val="single" w:sz="4" w:space="0" w:color="000000"/>
              <w:bottom w:val="single" w:sz="4" w:space="0" w:color="000000"/>
              <w:right w:val="single" w:sz="4" w:space="0" w:color="000000"/>
            </w:tcBorders>
            <w:vAlign w:val="center"/>
            <w:hideMark/>
          </w:tcPr>
          <w:p w14:paraId="01D3D41C" w14:textId="77777777" w:rsidR="00750711" w:rsidRPr="004070DB" w:rsidRDefault="00750711" w:rsidP="004070DB">
            <w:pPr>
              <w:spacing w:line="276" w:lineRule="auto"/>
              <w:rPr>
                <w:rFonts w:ascii="Calibri" w:eastAsia="Calibri" w:hAnsi="Calibri" w:cs="Calibri"/>
                <w:sz w:val="20"/>
                <w:szCs w:val="20"/>
                <w:lang w:val="pl-PL"/>
              </w:rPr>
            </w:pPr>
            <w:r>
              <w:rPr>
                <w:rFonts w:ascii="Calibri" w:eastAsia="Calibri" w:hAnsi="Calibri" w:cs="Calibri"/>
                <w:sz w:val="20"/>
                <w:szCs w:val="20"/>
                <w:lang w:val="pl-PL"/>
              </w:rPr>
              <w:t>Złącza dodatkowe</w:t>
            </w:r>
          </w:p>
        </w:tc>
        <w:tc>
          <w:tcPr>
            <w:tcW w:w="8079" w:type="dxa"/>
            <w:tcBorders>
              <w:top w:val="single" w:sz="4" w:space="0" w:color="000000"/>
              <w:left w:val="single" w:sz="4" w:space="0" w:color="000000"/>
              <w:bottom w:val="single" w:sz="4" w:space="0" w:color="000000"/>
              <w:right w:val="single" w:sz="4" w:space="0" w:color="000000"/>
            </w:tcBorders>
            <w:vAlign w:val="center"/>
            <w:hideMark/>
          </w:tcPr>
          <w:p w14:paraId="367CE71A" w14:textId="77777777" w:rsidR="00750711" w:rsidRPr="004070DB" w:rsidRDefault="00750711" w:rsidP="004070DB">
            <w:pPr>
              <w:spacing w:line="276" w:lineRule="auto"/>
              <w:rPr>
                <w:rFonts w:ascii="Calibri" w:eastAsia="Calibri" w:hAnsi="Calibri" w:cs="Calibri"/>
                <w:sz w:val="20"/>
                <w:szCs w:val="20"/>
                <w:lang w:val="pl-PL"/>
              </w:rPr>
            </w:pPr>
            <w:r>
              <w:rPr>
                <w:rFonts w:ascii="Calibri" w:eastAsia="Calibri" w:hAnsi="Calibri" w:cs="Calibri"/>
                <w:sz w:val="20"/>
                <w:szCs w:val="20"/>
                <w:lang w:val="pl-PL"/>
              </w:rPr>
              <w:t xml:space="preserve">Min. 2 porty USB 3.2 Gen 1, min. 1 gniazdo </w:t>
            </w:r>
            <w:proofErr w:type="spellStart"/>
            <w:r>
              <w:rPr>
                <w:rFonts w:ascii="Calibri" w:eastAsia="Calibri" w:hAnsi="Calibri" w:cs="Calibri"/>
                <w:sz w:val="20"/>
                <w:szCs w:val="20"/>
                <w:lang w:val="pl-PL"/>
              </w:rPr>
              <w:t>PCIe</w:t>
            </w:r>
            <w:proofErr w:type="spellEnd"/>
            <w:r>
              <w:rPr>
                <w:rFonts w:ascii="Calibri" w:eastAsia="Calibri" w:hAnsi="Calibri" w:cs="Calibri"/>
                <w:sz w:val="20"/>
                <w:szCs w:val="20"/>
                <w:lang w:val="pl-PL"/>
              </w:rPr>
              <w:t xml:space="preserve"> Gen 2.</w:t>
            </w:r>
          </w:p>
        </w:tc>
      </w:tr>
      <w:tr w:rsidR="00750711" w:rsidRPr="004070DB" w14:paraId="532AFAD9" w14:textId="77777777" w:rsidTr="004070DB">
        <w:trPr>
          <w:trHeight w:val="745"/>
        </w:trPr>
        <w:tc>
          <w:tcPr>
            <w:tcW w:w="1844" w:type="dxa"/>
            <w:tcBorders>
              <w:top w:val="single" w:sz="4" w:space="0" w:color="000000"/>
              <w:left w:val="single" w:sz="4" w:space="0" w:color="000000"/>
              <w:bottom w:val="single" w:sz="4" w:space="0" w:color="000000"/>
              <w:right w:val="single" w:sz="4" w:space="0" w:color="000000"/>
            </w:tcBorders>
            <w:vAlign w:val="center"/>
            <w:hideMark/>
          </w:tcPr>
          <w:p w14:paraId="41E794EE" w14:textId="77777777" w:rsidR="00750711" w:rsidRPr="004070DB" w:rsidRDefault="00750711" w:rsidP="004070DB">
            <w:pPr>
              <w:spacing w:line="276" w:lineRule="auto"/>
              <w:rPr>
                <w:rFonts w:ascii="Calibri" w:eastAsia="Calibri" w:hAnsi="Calibri" w:cs="Calibri"/>
                <w:sz w:val="20"/>
                <w:szCs w:val="20"/>
                <w:lang w:val="pl-PL"/>
              </w:rPr>
            </w:pPr>
            <w:r>
              <w:rPr>
                <w:rFonts w:ascii="Calibri" w:eastAsia="Calibri" w:hAnsi="Calibri" w:cs="Calibri"/>
                <w:sz w:val="20"/>
                <w:szCs w:val="20"/>
                <w:lang w:val="pl-PL"/>
              </w:rPr>
              <w:t>Szyfrowanie</w:t>
            </w:r>
          </w:p>
        </w:tc>
        <w:tc>
          <w:tcPr>
            <w:tcW w:w="8079" w:type="dxa"/>
            <w:tcBorders>
              <w:top w:val="single" w:sz="4" w:space="0" w:color="000000"/>
              <w:left w:val="single" w:sz="4" w:space="0" w:color="000000"/>
              <w:bottom w:val="single" w:sz="4" w:space="0" w:color="000000"/>
              <w:right w:val="single" w:sz="4" w:space="0" w:color="000000"/>
            </w:tcBorders>
            <w:vAlign w:val="center"/>
            <w:hideMark/>
          </w:tcPr>
          <w:p w14:paraId="6C494D65" w14:textId="20651876" w:rsidR="00750711" w:rsidRPr="004070DB" w:rsidRDefault="004070DB" w:rsidP="004070DB">
            <w:pPr>
              <w:spacing w:line="276" w:lineRule="auto"/>
              <w:rPr>
                <w:rFonts w:ascii="Calibri" w:eastAsia="Calibri" w:hAnsi="Calibri" w:cs="Calibri"/>
                <w:sz w:val="20"/>
                <w:szCs w:val="20"/>
                <w:lang w:val="pl-PL"/>
              </w:rPr>
            </w:pPr>
            <w:r>
              <w:rPr>
                <w:rFonts w:ascii="Calibri" w:eastAsia="Calibri" w:hAnsi="Calibri" w:cs="Calibri"/>
                <w:sz w:val="20"/>
                <w:szCs w:val="20"/>
              </w:rPr>
              <w:t>Sprzętowe wsparcie szyfrowania AES.</w:t>
            </w:r>
          </w:p>
        </w:tc>
      </w:tr>
      <w:tr w:rsidR="00750711" w:rsidRPr="004070DB" w14:paraId="0BA55970" w14:textId="77777777" w:rsidTr="004070DB">
        <w:trPr>
          <w:trHeight w:val="745"/>
        </w:trPr>
        <w:tc>
          <w:tcPr>
            <w:tcW w:w="1844" w:type="dxa"/>
            <w:tcBorders>
              <w:top w:val="single" w:sz="4" w:space="0" w:color="000000"/>
              <w:left w:val="single" w:sz="4" w:space="0" w:color="000000"/>
              <w:bottom w:val="single" w:sz="4" w:space="0" w:color="000000"/>
              <w:right w:val="single" w:sz="4" w:space="0" w:color="000000"/>
            </w:tcBorders>
            <w:vAlign w:val="center"/>
            <w:hideMark/>
          </w:tcPr>
          <w:p w14:paraId="32E64B0C" w14:textId="77777777" w:rsidR="00750711" w:rsidRPr="004070DB" w:rsidRDefault="00750711" w:rsidP="004070DB">
            <w:pPr>
              <w:spacing w:line="276" w:lineRule="auto"/>
              <w:rPr>
                <w:rFonts w:ascii="Calibri" w:eastAsia="Calibri" w:hAnsi="Calibri" w:cs="Calibri"/>
                <w:sz w:val="20"/>
                <w:szCs w:val="20"/>
                <w:lang w:val="pl-PL"/>
              </w:rPr>
            </w:pPr>
            <w:r>
              <w:rPr>
                <w:rFonts w:ascii="Calibri" w:eastAsia="Calibri" w:hAnsi="Calibri" w:cs="Calibri"/>
                <w:sz w:val="20"/>
                <w:szCs w:val="20"/>
                <w:lang w:val="pl-PL"/>
              </w:rPr>
              <w:t>Tryby RAID</w:t>
            </w:r>
          </w:p>
        </w:tc>
        <w:tc>
          <w:tcPr>
            <w:tcW w:w="8079" w:type="dxa"/>
            <w:tcBorders>
              <w:top w:val="single" w:sz="4" w:space="0" w:color="000000"/>
              <w:left w:val="single" w:sz="4" w:space="0" w:color="000000"/>
              <w:bottom w:val="single" w:sz="4" w:space="0" w:color="000000"/>
              <w:right w:val="single" w:sz="4" w:space="0" w:color="000000"/>
            </w:tcBorders>
            <w:vAlign w:val="center"/>
            <w:hideMark/>
          </w:tcPr>
          <w:p w14:paraId="47D9DAA2" w14:textId="77777777" w:rsidR="00750711" w:rsidRPr="004070DB" w:rsidRDefault="00750711" w:rsidP="004070DB">
            <w:pPr>
              <w:spacing w:line="276" w:lineRule="auto"/>
              <w:rPr>
                <w:rFonts w:ascii="Calibri" w:eastAsia="Calibri" w:hAnsi="Calibri" w:cs="Calibri"/>
                <w:sz w:val="20"/>
                <w:szCs w:val="20"/>
                <w:lang w:val="pl-PL"/>
              </w:rPr>
            </w:pPr>
            <w:r>
              <w:rPr>
                <w:rFonts w:ascii="Calibri" w:eastAsia="Calibri" w:hAnsi="Calibri" w:cs="Calibri"/>
                <w:sz w:val="20"/>
                <w:szCs w:val="20"/>
                <w:lang w:val="pl-PL"/>
              </w:rPr>
              <w:t xml:space="preserve">RAID 0, 1, 5, 6 ,10, + </w:t>
            </w:r>
            <w:proofErr w:type="spellStart"/>
            <w:r>
              <w:rPr>
                <w:rFonts w:ascii="Calibri" w:eastAsia="Calibri" w:hAnsi="Calibri" w:cs="Calibri"/>
                <w:sz w:val="20"/>
                <w:szCs w:val="20"/>
                <w:lang w:val="pl-PL"/>
              </w:rPr>
              <w:t>hotspare</w:t>
            </w:r>
            <w:proofErr w:type="spellEnd"/>
            <w:r>
              <w:rPr>
                <w:rFonts w:ascii="Calibri" w:eastAsia="Calibri" w:hAnsi="Calibri" w:cs="Calibri"/>
                <w:sz w:val="20"/>
                <w:szCs w:val="20"/>
                <w:lang w:val="pl-PL"/>
              </w:rPr>
              <w:t>.</w:t>
            </w:r>
          </w:p>
        </w:tc>
      </w:tr>
      <w:tr w:rsidR="00750711" w:rsidRPr="004070DB" w14:paraId="55B9534E" w14:textId="77777777" w:rsidTr="004070DB">
        <w:trPr>
          <w:trHeight w:val="745"/>
        </w:trPr>
        <w:tc>
          <w:tcPr>
            <w:tcW w:w="1844" w:type="dxa"/>
            <w:tcBorders>
              <w:top w:val="single" w:sz="4" w:space="0" w:color="000000"/>
              <w:left w:val="single" w:sz="4" w:space="0" w:color="000000"/>
              <w:bottom w:val="single" w:sz="4" w:space="0" w:color="000000"/>
              <w:right w:val="single" w:sz="4" w:space="0" w:color="000000"/>
            </w:tcBorders>
            <w:vAlign w:val="center"/>
            <w:hideMark/>
          </w:tcPr>
          <w:p w14:paraId="6164D655" w14:textId="77777777" w:rsidR="00750711" w:rsidRPr="004070DB" w:rsidRDefault="00750711" w:rsidP="004070DB">
            <w:pPr>
              <w:spacing w:line="276" w:lineRule="auto"/>
              <w:rPr>
                <w:rFonts w:ascii="Calibri" w:eastAsia="Calibri" w:hAnsi="Calibri" w:cs="Calibri"/>
                <w:sz w:val="20"/>
                <w:szCs w:val="20"/>
                <w:lang w:val="pl-PL"/>
              </w:rPr>
            </w:pPr>
            <w:r>
              <w:rPr>
                <w:rFonts w:ascii="Calibri" w:eastAsia="Calibri" w:hAnsi="Calibri" w:cs="Calibri"/>
                <w:sz w:val="20"/>
                <w:szCs w:val="20"/>
                <w:lang w:val="pl-PL"/>
              </w:rPr>
              <w:t>Zasilanie</w:t>
            </w:r>
          </w:p>
        </w:tc>
        <w:tc>
          <w:tcPr>
            <w:tcW w:w="8079" w:type="dxa"/>
            <w:tcBorders>
              <w:top w:val="single" w:sz="4" w:space="0" w:color="000000"/>
              <w:left w:val="single" w:sz="4" w:space="0" w:color="000000"/>
              <w:bottom w:val="single" w:sz="4" w:space="0" w:color="000000"/>
              <w:right w:val="single" w:sz="4" w:space="0" w:color="000000"/>
            </w:tcBorders>
            <w:vAlign w:val="center"/>
            <w:hideMark/>
          </w:tcPr>
          <w:p w14:paraId="747F6101" w14:textId="77777777" w:rsidR="00750711" w:rsidRPr="004070DB" w:rsidRDefault="00750711" w:rsidP="004070DB">
            <w:pPr>
              <w:spacing w:line="276" w:lineRule="auto"/>
              <w:rPr>
                <w:rFonts w:ascii="Calibri" w:eastAsia="Calibri" w:hAnsi="Calibri" w:cs="Calibri"/>
                <w:sz w:val="20"/>
                <w:szCs w:val="20"/>
                <w:lang w:val="pl-PL"/>
              </w:rPr>
            </w:pPr>
            <w:r>
              <w:rPr>
                <w:rFonts w:ascii="Calibri" w:eastAsia="Calibri" w:hAnsi="Calibri" w:cs="Calibri"/>
                <w:sz w:val="20"/>
                <w:szCs w:val="20"/>
                <w:lang w:val="pl-PL"/>
              </w:rPr>
              <w:t>Zasilacz o mocy 250 W PSU, 100–240 V.</w:t>
            </w:r>
          </w:p>
        </w:tc>
      </w:tr>
      <w:tr w:rsidR="00750711" w:rsidRPr="004070DB" w14:paraId="6EA00068" w14:textId="77777777" w:rsidTr="004070DB">
        <w:trPr>
          <w:trHeight w:val="745"/>
        </w:trPr>
        <w:tc>
          <w:tcPr>
            <w:tcW w:w="1844" w:type="dxa"/>
            <w:tcBorders>
              <w:top w:val="single" w:sz="4" w:space="0" w:color="000000"/>
              <w:left w:val="single" w:sz="4" w:space="0" w:color="000000"/>
              <w:bottom w:val="single" w:sz="4" w:space="0" w:color="000000"/>
              <w:right w:val="single" w:sz="4" w:space="0" w:color="000000"/>
            </w:tcBorders>
            <w:vAlign w:val="center"/>
            <w:hideMark/>
          </w:tcPr>
          <w:p w14:paraId="41BDBF90" w14:textId="77777777" w:rsidR="00750711" w:rsidRPr="004070DB" w:rsidRDefault="00750711" w:rsidP="004070DB">
            <w:pPr>
              <w:spacing w:line="276" w:lineRule="auto"/>
              <w:rPr>
                <w:rFonts w:ascii="Calibri" w:eastAsia="Calibri" w:hAnsi="Calibri" w:cs="Calibri"/>
                <w:sz w:val="20"/>
                <w:szCs w:val="20"/>
                <w:lang w:val="pl-PL"/>
              </w:rPr>
            </w:pPr>
            <w:r>
              <w:rPr>
                <w:rFonts w:ascii="Calibri" w:eastAsia="Calibri" w:hAnsi="Calibri" w:cs="Calibri"/>
                <w:sz w:val="20"/>
                <w:szCs w:val="20"/>
                <w:lang w:val="pl-PL"/>
              </w:rPr>
              <w:t>Certyfikaty</w:t>
            </w:r>
          </w:p>
        </w:tc>
        <w:tc>
          <w:tcPr>
            <w:tcW w:w="8079" w:type="dxa"/>
            <w:tcBorders>
              <w:top w:val="single" w:sz="4" w:space="0" w:color="000000"/>
              <w:left w:val="single" w:sz="4" w:space="0" w:color="000000"/>
              <w:bottom w:val="single" w:sz="4" w:space="0" w:color="000000"/>
              <w:right w:val="single" w:sz="4" w:space="0" w:color="000000"/>
            </w:tcBorders>
            <w:vAlign w:val="center"/>
            <w:hideMark/>
          </w:tcPr>
          <w:p w14:paraId="71B66230" w14:textId="77777777" w:rsidR="00750711" w:rsidRPr="004070DB" w:rsidRDefault="00750711" w:rsidP="004070DB">
            <w:pPr>
              <w:spacing w:line="276" w:lineRule="auto"/>
              <w:rPr>
                <w:rFonts w:ascii="Calibri" w:eastAsia="Calibri" w:hAnsi="Calibri" w:cs="Calibri"/>
                <w:sz w:val="20"/>
                <w:szCs w:val="20"/>
                <w:lang w:val="pl-PL"/>
              </w:rPr>
            </w:pPr>
            <w:r>
              <w:rPr>
                <w:rFonts w:ascii="Calibri" w:eastAsia="Calibri" w:hAnsi="Calibri" w:cs="Calibri"/>
                <w:sz w:val="20"/>
                <w:szCs w:val="20"/>
                <w:lang w:val="pl-PL"/>
              </w:rPr>
              <w:t>Producent serwera NAS musi posiadać certyfikat jakości według normy ISO 9001 na produkcję oferowanego asortymentu lub równoważny certyfikat jakości oraz certyfikat według normy ISO 14001 Systemu Zarządzania Środowiskowego lub równoważną normę zarządzania środowiskowego.</w:t>
            </w:r>
          </w:p>
          <w:p w14:paraId="7A90C3E1" w14:textId="77777777" w:rsidR="004070DB" w:rsidRPr="004070DB" w:rsidRDefault="004070DB" w:rsidP="004070DB">
            <w:pPr>
              <w:spacing w:line="276" w:lineRule="auto"/>
              <w:rPr>
                <w:rFonts w:ascii="Calibri" w:eastAsia="Calibri" w:hAnsi="Calibri" w:cs="Calibri"/>
                <w:sz w:val="20"/>
                <w:szCs w:val="20"/>
                <w:lang w:val="pl-PL"/>
              </w:rPr>
            </w:pPr>
          </w:p>
          <w:p w14:paraId="489DA34E" w14:textId="7F061F65" w:rsidR="004070DB" w:rsidRPr="004070DB" w:rsidRDefault="004070DB" w:rsidP="004070DB">
            <w:pPr>
              <w:spacing w:line="276" w:lineRule="auto"/>
              <w:rPr>
                <w:rFonts w:ascii="Calibri" w:eastAsia="Calibri" w:hAnsi="Calibri" w:cs="Calibri"/>
                <w:sz w:val="20"/>
                <w:szCs w:val="20"/>
                <w:lang w:val="pl-PL"/>
              </w:rPr>
            </w:pPr>
          </w:p>
          <w:p w14:paraId="628EBD94" w14:textId="28EF6D8A" w:rsidR="004070DB" w:rsidRPr="004070DB" w:rsidRDefault="004070DB" w:rsidP="004070DB">
            <w:pPr>
              <w:spacing w:line="276" w:lineRule="auto"/>
              <w:rPr>
                <w:rFonts w:ascii="Calibri" w:eastAsia="Calibri" w:hAnsi="Calibri" w:cs="Calibri"/>
                <w:sz w:val="20"/>
                <w:szCs w:val="20"/>
                <w:lang w:val="pl-PL"/>
              </w:rPr>
            </w:pPr>
          </w:p>
          <w:p w14:paraId="45F54D37" w14:textId="543B3641" w:rsidR="004070DB" w:rsidRPr="004070DB" w:rsidRDefault="004070DB" w:rsidP="004070DB">
            <w:pPr>
              <w:spacing w:line="276" w:lineRule="auto"/>
              <w:rPr>
                <w:rFonts w:ascii="Calibri" w:eastAsia="Calibri" w:hAnsi="Calibri" w:cs="Calibri"/>
                <w:sz w:val="20"/>
                <w:szCs w:val="20"/>
                <w:lang w:val="pl-PL"/>
              </w:rPr>
            </w:pPr>
          </w:p>
        </w:tc>
      </w:tr>
      <w:tr w:rsidR="00750711" w:rsidRPr="004070DB" w14:paraId="4DB4B439" w14:textId="77777777" w:rsidTr="004070DB">
        <w:trPr>
          <w:trHeight w:val="745"/>
        </w:trPr>
        <w:tc>
          <w:tcPr>
            <w:tcW w:w="1844" w:type="dxa"/>
            <w:tcBorders>
              <w:top w:val="single" w:sz="4" w:space="0" w:color="000000"/>
              <w:left w:val="single" w:sz="4" w:space="0" w:color="000000"/>
              <w:bottom w:val="single" w:sz="4" w:space="0" w:color="000000"/>
              <w:right w:val="single" w:sz="4" w:space="0" w:color="000000"/>
            </w:tcBorders>
            <w:vAlign w:val="center"/>
            <w:hideMark/>
          </w:tcPr>
          <w:p w14:paraId="0B3C9649" w14:textId="77777777" w:rsidR="00750711" w:rsidRPr="004070DB" w:rsidRDefault="00750711" w:rsidP="004070DB">
            <w:pPr>
              <w:spacing w:line="276" w:lineRule="auto"/>
              <w:rPr>
                <w:rFonts w:ascii="Calibri" w:eastAsia="Calibri" w:hAnsi="Calibri" w:cs="Calibri"/>
                <w:sz w:val="20"/>
                <w:szCs w:val="20"/>
                <w:lang w:val="pl-PL"/>
              </w:rPr>
            </w:pPr>
            <w:r>
              <w:rPr>
                <w:rFonts w:ascii="Calibri" w:eastAsia="Calibri" w:hAnsi="Calibri" w:cs="Calibri"/>
                <w:sz w:val="20"/>
                <w:szCs w:val="20"/>
                <w:lang w:val="pl-PL"/>
              </w:rPr>
              <w:t>Gwarancja</w:t>
            </w:r>
          </w:p>
        </w:tc>
        <w:tc>
          <w:tcPr>
            <w:tcW w:w="8079" w:type="dxa"/>
            <w:tcBorders>
              <w:top w:val="single" w:sz="4" w:space="0" w:color="000000"/>
              <w:left w:val="single" w:sz="4" w:space="0" w:color="000000"/>
              <w:bottom w:val="single" w:sz="4" w:space="0" w:color="000000"/>
              <w:right w:val="single" w:sz="4" w:space="0" w:color="000000"/>
            </w:tcBorders>
            <w:vAlign w:val="center"/>
            <w:hideMark/>
          </w:tcPr>
          <w:p w14:paraId="2E5E35C7" w14:textId="77777777" w:rsidR="00750711" w:rsidRPr="004070DB" w:rsidRDefault="00750711" w:rsidP="004070DB">
            <w:pPr>
              <w:spacing w:line="276" w:lineRule="auto"/>
              <w:rPr>
                <w:rFonts w:ascii="Calibri" w:eastAsia="Calibri" w:hAnsi="Calibri" w:cs="Calibri"/>
                <w:sz w:val="20"/>
                <w:szCs w:val="20"/>
                <w:lang w:val="pl-PL"/>
              </w:rPr>
            </w:pPr>
            <w:r>
              <w:rPr>
                <w:rFonts w:ascii="Calibri" w:eastAsia="Calibri" w:hAnsi="Calibri" w:cs="Calibri"/>
                <w:sz w:val="20"/>
                <w:szCs w:val="20"/>
                <w:lang w:val="pl-PL"/>
              </w:rPr>
              <w:t>Minimum 3 lat gwarancji.</w:t>
            </w:r>
          </w:p>
          <w:p w14:paraId="6F41E32A" w14:textId="77777777" w:rsidR="00750711" w:rsidRPr="004070DB" w:rsidRDefault="00750711" w:rsidP="004070DB">
            <w:pPr>
              <w:spacing w:line="276" w:lineRule="auto"/>
              <w:rPr>
                <w:rFonts w:ascii="Calibri" w:eastAsia="Calibri" w:hAnsi="Calibri" w:cs="Calibri"/>
                <w:sz w:val="20"/>
                <w:szCs w:val="20"/>
                <w:lang w:val="pl-PL"/>
              </w:rPr>
            </w:pPr>
            <w:r>
              <w:rPr>
                <w:rFonts w:ascii="Calibri" w:eastAsia="Calibri" w:hAnsi="Calibri" w:cs="Calibri"/>
                <w:sz w:val="20"/>
                <w:szCs w:val="20"/>
                <w:lang w:val="pl-PL"/>
              </w:rPr>
              <w:t>Firma serwisująca musi posiadać certyfikat jakości według normy ISO 9001 na świadczenie usług serwisowych lub równoważny certyfikat jakości oraz posiadać autoryzację producenta oferowanego asortymentu.</w:t>
            </w:r>
          </w:p>
        </w:tc>
      </w:tr>
      <w:tr w:rsidR="00750711" w:rsidRPr="004070DB" w14:paraId="5D861B45" w14:textId="77777777" w:rsidTr="004070DB">
        <w:trPr>
          <w:trHeight w:val="745"/>
        </w:trPr>
        <w:tc>
          <w:tcPr>
            <w:tcW w:w="1844" w:type="dxa"/>
            <w:tcBorders>
              <w:top w:val="single" w:sz="4" w:space="0" w:color="000000"/>
              <w:left w:val="single" w:sz="4" w:space="0" w:color="000000"/>
              <w:bottom w:val="single" w:sz="4" w:space="0" w:color="000000"/>
              <w:right w:val="single" w:sz="4" w:space="0" w:color="000000"/>
            </w:tcBorders>
            <w:vAlign w:val="center"/>
            <w:hideMark/>
          </w:tcPr>
          <w:p w14:paraId="2872D330" w14:textId="77777777" w:rsidR="00750711" w:rsidRPr="004070DB" w:rsidRDefault="00750711" w:rsidP="004070DB">
            <w:pPr>
              <w:spacing w:line="276" w:lineRule="auto"/>
              <w:rPr>
                <w:rFonts w:ascii="Calibri" w:eastAsia="Calibri" w:hAnsi="Calibri" w:cs="Calibri"/>
                <w:sz w:val="20"/>
                <w:szCs w:val="20"/>
                <w:lang w:val="pl-PL"/>
              </w:rPr>
            </w:pPr>
            <w:r>
              <w:rPr>
                <w:rFonts w:ascii="Calibri" w:eastAsia="Calibri" w:hAnsi="Calibri" w:cs="Calibri"/>
                <w:sz w:val="20"/>
                <w:szCs w:val="20"/>
                <w:lang w:val="pl-PL"/>
              </w:rPr>
              <w:t>Dokumentacja</w:t>
            </w:r>
          </w:p>
        </w:tc>
        <w:tc>
          <w:tcPr>
            <w:tcW w:w="8079" w:type="dxa"/>
            <w:tcBorders>
              <w:top w:val="single" w:sz="4" w:space="0" w:color="000000"/>
              <w:left w:val="single" w:sz="4" w:space="0" w:color="000000"/>
              <w:bottom w:val="single" w:sz="4" w:space="0" w:color="000000"/>
              <w:right w:val="single" w:sz="4" w:space="0" w:color="000000"/>
            </w:tcBorders>
            <w:vAlign w:val="center"/>
            <w:hideMark/>
          </w:tcPr>
          <w:p w14:paraId="581CA22A" w14:textId="77777777" w:rsidR="00750711" w:rsidRPr="004070DB" w:rsidRDefault="00750711" w:rsidP="004070DB">
            <w:pPr>
              <w:spacing w:line="276" w:lineRule="auto"/>
              <w:rPr>
                <w:rFonts w:ascii="Calibri" w:eastAsia="Calibri" w:hAnsi="Calibri" w:cs="Calibri"/>
                <w:sz w:val="20"/>
                <w:szCs w:val="20"/>
                <w:lang w:val="pl-PL"/>
              </w:rPr>
            </w:pPr>
            <w:r>
              <w:rPr>
                <w:rFonts w:ascii="Calibri" w:eastAsia="Calibri" w:hAnsi="Calibri" w:cs="Calibri"/>
                <w:sz w:val="20"/>
                <w:szCs w:val="20"/>
                <w:lang w:val="pl-PL"/>
              </w:rPr>
              <w:t>Zamawiający wymaga dokumentacji w języku polskim lub angielskim, w formie elektronicznej.</w:t>
            </w:r>
          </w:p>
        </w:tc>
      </w:tr>
      <w:tr w:rsidR="00750711" w:rsidRPr="004070DB" w14:paraId="7971D364" w14:textId="77777777" w:rsidTr="004070DB">
        <w:trPr>
          <w:trHeight w:val="745"/>
        </w:trPr>
        <w:tc>
          <w:tcPr>
            <w:tcW w:w="9923" w:type="dxa"/>
            <w:gridSpan w:val="2"/>
            <w:tcBorders>
              <w:top w:val="single" w:sz="4" w:space="0" w:color="000000"/>
              <w:left w:val="single" w:sz="4" w:space="0" w:color="000000"/>
              <w:bottom w:val="single" w:sz="4" w:space="0" w:color="000000"/>
              <w:right w:val="single" w:sz="4" w:space="0" w:color="000000"/>
            </w:tcBorders>
            <w:shd w:val="clear" w:color="auto" w:fill="D1D1D1" w:themeFill="background2" w:themeFillShade="E6"/>
            <w:vAlign w:val="center"/>
            <w:hideMark/>
          </w:tcPr>
          <w:p w14:paraId="7CD10320" w14:textId="77777777" w:rsidR="00750711" w:rsidRPr="004070DB" w:rsidRDefault="00750711" w:rsidP="004070DB">
            <w:pPr>
              <w:spacing w:line="276" w:lineRule="auto"/>
              <w:rPr>
                <w:rFonts w:ascii="Calibri" w:eastAsia="Calibri" w:hAnsi="Calibri" w:cs="Calibri"/>
                <w:b/>
                <w:bCs/>
                <w:sz w:val="20"/>
                <w:szCs w:val="20"/>
                <w:lang w:val="pl-PL"/>
              </w:rPr>
            </w:pPr>
            <w:r>
              <w:rPr>
                <w:rFonts w:ascii="Calibri" w:eastAsia="Calibri" w:hAnsi="Calibri" w:cs="Calibri"/>
                <w:b/>
                <w:bCs/>
                <w:sz w:val="20"/>
                <w:szCs w:val="20"/>
                <w:lang w:val="pl-PL"/>
              </w:rPr>
              <w:t>Wraz z sieciowym serwerem plików NAS należy dostarczyć 8 szt. kompatybilnych dysków spełniających poniższe parametry techniczne:</w:t>
            </w:r>
          </w:p>
        </w:tc>
      </w:tr>
      <w:tr w:rsidR="00750711" w:rsidRPr="004070DB" w14:paraId="5A3909BB" w14:textId="77777777" w:rsidTr="004070DB">
        <w:trPr>
          <w:trHeight w:val="745"/>
        </w:trPr>
        <w:tc>
          <w:tcPr>
            <w:tcW w:w="1844" w:type="dxa"/>
            <w:tcBorders>
              <w:top w:val="single" w:sz="4" w:space="0" w:color="000000"/>
              <w:left w:val="single" w:sz="4" w:space="0" w:color="000000"/>
              <w:bottom w:val="single" w:sz="4" w:space="0" w:color="000000"/>
              <w:right w:val="single" w:sz="4" w:space="0" w:color="000000"/>
            </w:tcBorders>
            <w:vAlign w:val="center"/>
            <w:hideMark/>
          </w:tcPr>
          <w:p w14:paraId="1EC78B68" w14:textId="77777777" w:rsidR="00750711" w:rsidRPr="004070DB" w:rsidRDefault="00750711" w:rsidP="004070DB">
            <w:pPr>
              <w:spacing w:line="276" w:lineRule="auto"/>
              <w:rPr>
                <w:rFonts w:ascii="Calibri" w:eastAsia="Calibri" w:hAnsi="Calibri" w:cs="Calibri"/>
                <w:sz w:val="20"/>
                <w:szCs w:val="20"/>
                <w:lang w:val="pl-PL"/>
              </w:rPr>
            </w:pPr>
            <w:r>
              <w:rPr>
                <w:rFonts w:ascii="Calibri" w:eastAsia="Calibri" w:hAnsi="Calibri" w:cs="Calibri"/>
                <w:sz w:val="20"/>
                <w:szCs w:val="20"/>
                <w:lang w:val="pl-PL"/>
              </w:rPr>
              <w:t>Pojemność</w:t>
            </w:r>
          </w:p>
        </w:tc>
        <w:tc>
          <w:tcPr>
            <w:tcW w:w="8079" w:type="dxa"/>
            <w:tcBorders>
              <w:top w:val="single" w:sz="4" w:space="0" w:color="000000"/>
              <w:left w:val="single" w:sz="4" w:space="0" w:color="000000"/>
              <w:bottom w:val="single" w:sz="4" w:space="0" w:color="000000"/>
              <w:right w:val="single" w:sz="4" w:space="0" w:color="000000"/>
            </w:tcBorders>
            <w:vAlign w:val="center"/>
            <w:hideMark/>
          </w:tcPr>
          <w:p w14:paraId="683BD3CB" w14:textId="77777777" w:rsidR="00750711" w:rsidRPr="004070DB" w:rsidRDefault="00750711" w:rsidP="004070DB">
            <w:pPr>
              <w:spacing w:line="276" w:lineRule="auto"/>
              <w:rPr>
                <w:rFonts w:ascii="Calibri" w:eastAsia="Calibri" w:hAnsi="Calibri" w:cs="Calibri"/>
                <w:sz w:val="20"/>
                <w:szCs w:val="20"/>
                <w:lang w:val="pl-PL"/>
              </w:rPr>
            </w:pPr>
            <w:r>
              <w:rPr>
                <w:rFonts w:ascii="Calibri" w:eastAsia="Calibri" w:hAnsi="Calibri" w:cs="Calibri"/>
                <w:sz w:val="20"/>
                <w:szCs w:val="20"/>
                <w:lang w:val="pl-PL"/>
              </w:rPr>
              <w:t>Minimum 8 TB</w:t>
            </w:r>
          </w:p>
        </w:tc>
      </w:tr>
      <w:tr w:rsidR="00750711" w:rsidRPr="004070DB" w14:paraId="1CB6E969" w14:textId="77777777" w:rsidTr="004070DB">
        <w:trPr>
          <w:trHeight w:val="745"/>
        </w:trPr>
        <w:tc>
          <w:tcPr>
            <w:tcW w:w="1844" w:type="dxa"/>
            <w:tcBorders>
              <w:top w:val="single" w:sz="4" w:space="0" w:color="000000"/>
              <w:left w:val="single" w:sz="4" w:space="0" w:color="000000"/>
              <w:bottom w:val="single" w:sz="4" w:space="0" w:color="000000"/>
              <w:right w:val="single" w:sz="4" w:space="0" w:color="000000"/>
            </w:tcBorders>
            <w:vAlign w:val="center"/>
            <w:hideMark/>
          </w:tcPr>
          <w:p w14:paraId="593735DB" w14:textId="77777777" w:rsidR="00750711" w:rsidRPr="004070DB" w:rsidRDefault="00750711" w:rsidP="004070DB">
            <w:pPr>
              <w:spacing w:line="276" w:lineRule="auto"/>
              <w:rPr>
                <w:rFonts w:ascii="Calibri" w:eastAsia="Calibri" w:hAnsi="Calibri" w:cs="Calibri"/>
                <w:sz w:val="20"/>
                <w:szCs w:val="20"/>
                <w:lang w:val="pl-PL"/>
              </w:rPr>
            </w:pPr>
            <w:r>
              <w:rPr>
                <w:rFonts w:ascii="Calibri" w:eastAsia="Calibri" w:hAnsi="Calibri" w:cs="Calibri"/>
                <w:sz w:val="20"/>
                <w:szCs w:val="20"/>
                <w:lang w:val="pl-PL"/>
              </w:rPr>
              <w:t>Format</w:t>
            </w:r>
          </w:p>
        </w:tc>
        <w:tc>
          <w:tcPr>
            <w:tcW w:w="8079" w:type="dxa"/>
            <w:tcBorders>
              <w:top w:val="single" w:sz="4" w:space="0" w:color="000000"/>
              <w:left w:val="single" w:sz="4" w:space="0" w:color="000000"/>
              <w:bottom w:val="single" w:sz="4" w:space="0" w:color="000000"/>
              <w:right w:val="single" w:sz="4" w:space="0" w:color="000000"/>
            </w:tcBorders>
            <w:vAlign w:val="center"/>
            <w:hideMark/>
          </w:tcPr>
          <w:p w14:paraId="3619F41E" w14:textId="77777777" w:rsidR="00750711" w:rsidRPr="004070DB" w:rsidRDefault="00750711" w:rsidP="004070DB">
            <w:pPr>
              <w:spacing w:line="276" w:lineRule="auto"/>
              <w:rPr>
                <w:rFonts w:ascii="Calibri" w:eastAsia="Calibri" w:hAnsi="Calibri" w:cs="Calibri"/>
                <w:sz w:val="20"/>
                <w:szCs w:val="20"/>
                <w:lang w:val="pl-PL"/>
              </w:rPr>
            </w:pPr>
            <w:r>
              <w:rPr>
                <w:rFonts w:ascii="Calibri" w:eastAsia="Calibri" w:hAnsi="Calibri" w:cs="Calibri"/>
                <w:sz w:val="20"/>
                <w:szCs w:val="20"/>
                <w:lang w:val="pl-PL"/>
              </w:rPr>
              <w:t>3.5’</w:t>
            </w:r>
          </w:p>
        </w:tc>
      </w:tr>
      <w:tr w:rsidR="00750711" w:rsidRPr="004070DB" w14:paraId="3411FEFB" w14:textId="77777777" w:rsidTr="004070DB">
        <w:trPr>
          <w:trHeight w:val="745"/>
        </w:trPr>
        <w:tc>
          <w:tcPr>
            <w:tcW w:w="1844" w:type="dxa"/>
            <w:tcBorders>
              <w:top w:val="single" w:sz="4" w:space="0" w:color="000000"/>
              <w:left w:val="single" w:sz="4" w:space="0" w:color="000000"/>
              <w:bottom w:val="single" w:sz="4" w:space="0" w:color="000000"/>
              <w:right w:val="single" w:sz="4" w:space="0" w:color="000000"/>
            </w:tcBorders>
            <w:vAlign w:val="center"/>
            <w:hideMark/>
          </w:tcPr>
          <w:p w14:paraId="302511B3" w14:textId="77777777" w:rsidR="00750711" w:rsidRPr="004070DB" w:rsidRDefault="00750711" w:rsidP="004070DB">
            <w:pPr>
              <w:spacing w:line="276" w:lineRule="auto"/>
              <w:rPr>
                <w:rFonts w:ascii="Calibri" w:eastAsia="Calibri" w:hAnsi="Calibri" w:cs="Calibri"/>
                <w:sz w:val="20"/>
                <w:szCs w:val="20"/>
                <w:lang w:val="pl-PL"/>
              </w:rPr>
            </w:pPr>
            <w:r>
              <w:rPr>
                <w:rFonts w:ascii="Calibri" w:eastAsia="Calibri" w:hAnsi="Calibri" w:cs="Calibri"/>
                <w:sz w:val="20"/>
                <w:szCs w:val="20"/>
                <w:lang w:val="pl-PL"/>
              </w:rPr>
              <w:t>Interfejs</w:t>
            </w:r>
          </w:p>
        </w:tc>
        <w:tc>
          <w:tcPr>
            <w:tcW w:w="8079" w:type="dxa"/>
            <w:tcBorders>
              <w:top w:val="single" w:sz="4" w:space="0" w:color="000000"/>
              <w:left w:val="single" w:sz="4" w:space="0" w:color="000000"/>
              <w:bottom w:val="single" w:sz="4" w:space="0" w:color="000000"/>
              <w:right w:val="single" w:sz="4" w:space="0" w:color="000000"/>
            </w:tcBorders>
            <w:vAlign w:val="center"/>
            <w:hideMark/>
          </w:tcPr>
          <w:p w14:paraId="1924CE7B" w14:textId="77777777" w:rsidR="00750711" w:rsidRPr="004070DB" w:rsidRDefault="00750711" w:rsidP="004070DB">
            <w:pPr>
              <w:spacing w:line="276" w:lineRule="auto"/>
              <w:rPr>
                <w:rFonts w:ascii="Calibri" w:eastAsia="Calibri" w:hAnsi="Calibri" w:cs="Calibri"/>
                <w:sz w:val="20"/>
                <w:szCs w:val="20"/>
                <w:lang w:val="pl-PL"/>
              </w:rPr>
            </w:pPr>
            <w:r>
              <w:rPr>
                <w:rFonts w:ascii="Calibri" w:eastAsia="Calibri" w:hAnsi="Calibri" w:cs="Calibri"/>
                <w:sz w:val="20"/>
                <w:szCs w:val="20"/>
                <w:lang w:val="pl-PL"/>
              </w:rPr>
              <w:t>SATA 6Gb/s</w:t>
            </w:r>
          </w:p>
        </w:tc>
      </w:tr>
      <w:tr w:rsidR="00750711" w:rsidRPr="004070DB" w14:paraId="06529EDB" w14:textId="77777777" w:rsidTr="004070DB">
        <w:trPr>
          <w:trHeight w:val="745"/>
        </w:trPr>
        <w:tc>
          <w:tcPr>
            <w:tcW w:w="1844" w:type="dxa"/>
            <w:tcBorders>
              <w:top w:val="single" w:sz="4" w:space="0" w:color="000000"/>
              <w:left w:val="single" w:sz="4" w:space="0" w:color="000000"/>
              <w:bottom w:val="single" w:sz="4" w:space="0" w:color="000000"/>
              <w:right w:val="single" w:sz="4" w:space="0" w:color="000000"/>
            </w:tcBorders>
            <w:vAlign w:val="center"/>
            <w:hideMark/>
          </w:tcPr>
          <w:p w14:paraId="316FA2CD" w14:textId="77777777" w:rsidR="00750711" w:rsidRPr="004070DB" w:rsidRDefault="00750711" w:rsidP="004070DB">
            <w:pPr>
              <w:spacing w:line="276" w:lineRule="auto"/>
              <w:rPr>
                <w:rFonts w:ascii="Calibri" w:eastAsia="Calibri" w:hAnsi="Calibri" w:cs="Calibri"/>
                <w:sz w:val="20"/>
                <w:szCs w:val="20"/>
                <w:lang w:val="pl-PL"/>
              </w:rPr>
            </w:pPr>
            <w:r>
              <w:rPr>
                <w:rFonts w:ascii="Calibri" w:eastAsia="Calibri" w:hAnsi="Calibri" w:cs="Calibri"/>
                <w:sz w:val="20"/>
                <w:szCs w:val="20"/>
                <w:lang w:val="pl-PL"/>
              </w:rPr>
              <w:t>Prędkość obrotowa</w:t>
            </w:r>
          </w:p>
        </w:tc>
        <w:tc>
          <w:tcPr>
            <w:tcW w:w="8079" w:type="dxa"/>
            <w:tcBorders>
              <w:top w:val="single" w:sz="4" w:space="0" w:color="000000"/>
              <w:left w:val="single" w:sz="4" w:space="0" w:color="000000"/>
              <w:bottom w:val="single" w:sz="4" w:space="0" w:color="000000"/>
              <w:right w:val="single" w:sz="4" w:space="0" w:color="000000"/>
            </w:tcBorders>
            <w:vAlign w:val="center"/>
            <w:hideMark/>
          </w:tcPr>
          <w:p w14:paraId="22C54E1E" w14:textId="77777777" w:rsidR="00750711" w:rsidRPr="004070DB" w:rsidRDefault="00750711" w:rsidP="004070DB">
            <w:pPr>
              <w:spacing w:line="276" w:lineRule="auto"/>
              <w:rPr>
                <w:rFonts w:ascii="Calibri" w:eastAsia="Calibri" w:hAnsi="Calibri" w:cs="Calibri"/>
                <w:sz w:val="20"/>
                <w:szCs w:val="20"/>
                <w:lang w:val="pl-PL"/>
              </w:rPr>
            </w:pPr>
            <w:r>
              <w:rPr>
                <w:rFonts w:ascii="Calibri" w:eastAsia="Calibri" w:hAnsi="Calibri" w:cs="Calibri"/>
                <w:sz w:val="20"/>
                <w:szCs w:val="20"/>
                <w:lang w:val="pl-PL"/>
              </w:rPr>
              <w:t xml:space="preserve">Minimum 7200 </w:t>
            </w:r>
            <w:proofErr w:type="spellStart"/>
            <w:r>
              <w:rPr>
                <w:rFonts w:ascii="Calibri" w:eastAsia="Calibri" w:hAnsi="Calibri" w:cs="Calibri"/>
                <w:sz w:val="20"/>
                <w:szCs w:val="20"/>
                <w:lang w:val="pl-PL"/>
              </w:rPr>
              <w:t>rpm</w:t>
            </w:r>
            <w:proofErr w:type="spellEnd"/>
          </w:p>
        </w:tc>
      </w:tr>
      <w:tr w:rsidR="00750711" w:rsidRPr="004070DB" w14:paraId="34E2E24E" w14:textId="77777777" w:rsidTr="004070DB">
        <w:trPr>
          <w:trHeight w:val="745"/>
        </w:trPr>
        <w:tc>
          <w:tcPr>
            <w:tcW w:w="1844" w:type="dxa"/>
            <w:tcBorders>
              <w:top w:val="single" w:sz="4" w:space="0" w:color="000000"/>
              <w:left w:val="single" w:sz="4" w:space="0" w:color="000000"/>
              <w:bottom w:val="single" w:sz="4" w:space="0" w:color="000000"/>
              <w:right w:val="single" w:sz="4" w:space="0" w:color="000000"/>
            </w:tcBorders>
            <w:vAlign w:val="center"/>
            <w:hideMark/>
          </w:tcPr>
          <w:p w14:paraId="2AA4F5C0" w14:textId="77777777" w:rsidR="00750711" w:rsidRPr="004070DB" w:rsidRDefault="00750711" w:rsidP="004070DB">
            <w:pPr>
              <w:spacing w:line="276" w:lineRule="auto"/>
              <w:rPr>
                <w:rFonts w:ascii="Calibri" w:eastAsia="Calibri" w:hAnsi="Calibri" w:cs="Calibri"/>
                <w:sz w:val="20"/>
                <w:szCs w:val="20"/>
                <w:lang w:val="pl-PL"/>
              </w:rPr>
            </w:pPr>
            <w:r>
              <w:rPr>
                <w:rFonts w:ascii="Calibri" w:eastAsia="Calibri" w:hAnsi="Calibri" w:cs="Calibri"/>
                <w:sz w:val="20"/>
                <w:szCs w:val="20"/>
                <w:lang w:val="pl-PL"/>
              </w:rPr>
              <w:t>Pamięć podręczna cache</w:t>
            </w:r>
          </w:p>
        </w:tc>
        <w:tc>
          <w:tcPr>
            <w:tcW w:w="8079" w:type="dxa"/>
            <w:tcBorders>
              <w:top w:val="single" w:sz="4" w:space="0" w:color="000000"/>
              <w:left w:val="single" w:sz="4" w:space="0" w:color="000000"/>
              <w:bottom w:val="single" w:sz="4" w:space="0" w:color="000000"/>
              <w:right w:val="single" w:sz="4" w:space="0" w:color="000000"/>
            </w:tcBorders>
            <w:vAlign w:val="center"/>
            <w:hideMark/>
          </w:tcPr>
          <w:p w14:paraId="15749773" w14:textId="77777777" w:rsidR="00750711" w:rsidRPr="004070DB" w:rsidRDefault="00750711" w:rsidP="004070DB">
            <w:pPr>
              <w:spacing w:line="276" w:lineRule="auto"/>
              <w:rPr>
                <w:rFonts w:ascii="Calibri" w:eastAsia="Calibri" w:hAnsi="Calibri" w:cs="Calibri"/>
                <w:sz w:val="20"/>
                <w:szCs w:val="20"/>
                <w:lang w:val="pl-PL"/>
              </w:rPr>
            </w:pPr>
            <w:r>
              <w:rPr>
                <w:rFonts w:ascii="Calibri" w:eastAsia="Calibri" w:hAnsi="Calibri" w:cs="Calibri"/>
                <w:sz w:val="20"/>
                <w:szCs w:val="20"/>
                <w:lang w:val="pl-PL"/>
              </w:rPr>
              <w:t>Minimum 256 MB</w:t>
            </w:r>
          </w:p>
        </w:tc>
      </w:tr>
      <w:tr w:rsidR="00750711" w:rsidRPr="004070DB" w14:paraId="6EE1881B" w14:textId="77777777" w:rsidTr="004070DB">
        <w:trPr>
          <w:trHeight w:val="745"/>
        </w:trPr>
        <w:tc>
          <w:tcPr>
            <w:tcW w:w="1844" w:type="dxa"/>
            <w:tcBorders>
              <w:top w:val="single" w:sz="4" w:space="0" w:color="000000"/>
              <w:left w:val="single" w:sz="4" w:space="0" w:color="000000"/>
              <w:bottom w:val="single" w:sz="4" w:space="0" w:color="000000"/>
              <w:right w:val="single" w:sz="4" w:space="0" w:color="000000"/>
            </w:tcBorders>
            <w:vAlign w:val="center"/>
            <w:hideMark/>
          </w:tcPr>
          <w:p w14:paraId="7F10A7C5" w14:textId="77777777" w:rsidR="00750711" w:rsidRPr="004070DB" w:rsidRDefault="00750711" w:rsidP="004070DB">
            <w:pPr>
              <w:spacing w:line="276" w:lineRule="auto"/>
              <w:rPr>
                <w:rFonts w:ascii="Calibri" w:eastAsia="Calibri" w:hAnsi="Calibri" w:cs="Calibri"/>
                <w:sz w:val="20"/>
                <w:szCs w:val="20"/>
                <w:lang w:val="pl-PL"/>
              </w:rPr>
            </w:pPr>
            <w:r>
              <w:rPr>
                <w:rFonts w:ascii="Calibri" w:eastAsia="Calibri" w:hAnsi="Calibri" w:cs="Calibri"/>
                <w:sz w:val="20"/>
                <w:szCs w:val="20"/>
                <w:lang w:val="pl-PL"/>
              </w:rPr>
              <w:t>Prędkość odczytu</w:t>
            </w:r>
          </w:p>
        </w:tc>
        <w:tc>
          <w:tcPr>
            <w:tcW w:w="8079" w:type="dxa"/>
            <w:tcBorders>
              <w:top w:val="single" w:sz="4" w:space="0" w:color="000000"/>
              <w:left w:val="single" w:sz="4" w:space="0" w:color="000000"/>
              <w:bottom w:val="single" w:sz="4" w:space="0" w:color="000000"/>
              <w:right w:val="single" w:sz="4" w:space="0" w:color="000000"/>
            </w:tcBorders>
            <w:vAlign w:val="center"/>
            <w:hideMark/>
          </w:tcPr>
          <w:p w14:paraId="3D011DD0" w14:textId="77777777" w:rsidR="00750711" w:rsidRPr="004070DB" w:rsidRDefault="00750711" w:rsidP="004070DB">
            <w:pPr>
              <w:spacing w:line="276" w:lineRule="auto"/>
              <w:rPr>
                <w:rFonts w:ascii="Calibri" w:eastAsia="Calibri" w:hAnsi="Calibri" w:cs="Calibri"/>
                <w:sz w:val="20"/>
                <w:szCs w:val="20"/>
                <w:lang w:val="pl-PL"/>
              </w:rPr>
            </w:pPr>
            <w:r>
              <w:rPr>
                <w:rFonts w:ascii="Calibri" w:eastAsia="Calibri" w:hAnsi="Calibri" w:cs="Calibri"/>
                <w:sz w:val="20"/>
                <w:szCs w:val="20"/>
                <w:lang w:val="pl-PL"/>
              </w:rPr>
              <w:t>Maksymalna 210 MB/s</w:t>
            </w:r>
          </w:p>
        </w:tc>
      </w:tr>
      <w:tr w:rsidR="00750711" w:rsidRPr="004070DB" w14:paraId="55B5EA52" w14:textId="77777777" w:rsidTr="004070DB">
        <w:trPr>
          <w:trHeight w:val="745"/>
        </w:trPr>
        <w:tc>
          <w:tcPr>
            <w:tcW w:w="1844" w:type="dxa"/>
            <w:tcBorders>
              <w:top w:val="single" w:sz="4" w:space="0" w:color="000000"/>
              <w:left w:val="single" w:sz="4" w:space="0" w:color="000000"/>
              <w:bottom w:val="single" w:sz="4" w:space="0" w:color="000000"/>
              <w:right w:val="single" w:sz="4" w:space="0" w:color="000000"/>
            </w:tcBorders>
            <w:vAlign w:val="center"/>
            <w:hideMark/>
          </w:tcPr>
          <w:p w14:paraId="5D2F61F4" w14:textId="77777777" w:rsidR="00750711" w:rsidRPr="004070DB" w:rsidRDefault="00750711" w:rsidP="004070DB">
            <w:pPr>
              <w:spacing w:line="276" w:lineRule="auto"/>
              <w:rPr>
                <w:rFonts w:ascii="Calibri" w:eastAsia="Calibri" w:hAnsi="Calibri" w:cs="Calibri"/>
                <w:sz w:val="20"/>
                <w:szCs w:val="20"/>
                <w:lang w:val="pl-PL"/>
              </w:rPr>
            </w:pPr>
            <w:r>
              <w:rPr>
                <w:rFonts w:ascii="Calibri" w:eastAsia="Calibri" w:hAnsi="Calibri" w:cs="Calibri"/>
                <w:sz w:val="20"/>
                <w:szCs w:val="20"/>
                <w:lang w:val="pl-PL"/>
              </w:rPr>
              <w:lastRenderedPageBreak/>
              <w:t>Niezawodność MTBF</w:t>
            </w:r>
          </w:p>
        </w:tc>
        <w:tc>
          <w:tcPr>
            <w:tcW w:w="8079" w:type="dxa"/>
            <w:tcBorders>
              <w:top w:val="single" w:sz="4" w:space="0" w:color="000000"/>
              <w:left w:val="single" w:sz="4" w:space="0" w:color="000000"/>
              <w:bottom w:val="single" w:sz="4" w:space="0" w:color="000000"/>
              <w:right w:val="single" w:sz="4" w:space="0" w:color="000000"/>
            </w:tcBorders>
            <w:vAlign w:val="center"/>
            <w:hideMark/>
          </w:tcPr>
          <w:p w14:paraId="7DCDA813" w14:textId="77777777" w:rsidR="00750711" w:rsidRPr="004070DB" w:rsidRDefault="00750711" w:rsidP="004070DB">
            <w:pPr>
              <w:spacing w:line="276" w:lineRule="auto"/>
              <w:rPr>
                <w:rFonts w:ascii="Calibri" w:eastAsia="Calibri" w:hAnsi="Calibri" w:cs="Calibri"/>
                <w:sz w:val="20"/>
                <w:szCs w:val="20"/>
                <w:lang w:val="pl-PL"/>
              </w:rPr>
            </w:pPr>
            <w:r>
              <w:rPr>
                <w:rFonts w:ascii="Calibri" w:eastAsia="Calibri" w:hAnsi="Calibri" w:cs="Calibri"/>
                <w:sz w:val="20"/>
                <w:szCs w:val="20"/>
                <w:lang w:val="pl-PL"/>
              </w:rPr>
              <w:t>1 000 000 godz.</w:t>
            </w:r>
          </w:p>
        </w:tc>
      </w:tr>
      <w:tr w:rsidR="00750711" w:rsidRPr="004070DB" w14:paraId="79CB033A" w14:textId="77777777" w:rsidTr="004070DB">
        <w:trPr>
          <w:trHeight w:val="745"/>
        </w:trPr>
        <w:tc>
          <w:tcPr>
            <w:tcW w:w="1844" w:type="dxa"/>
            <w:tcBorders>
              <w:top w:val="single" w:sz="4" w:space="0" w:color="000000"/>
              <w:left w:val="single" w:sz="4" w:space="0" w:color="000000"/>
              <w:bottom w:val="single" w:sz="4" w:space="0" w:color="000000"/>
              <w:right w:val="single" w:sz="4" w:space="0" w:color="000000"/>
            </w:tcBorders>
            <w:vAlign w:val="center"/>
            <w:hideMark/>
          </w:tcPr>
          <w:p w14:paraId="3EEB2AB9" w14:textId="77777777" w:rsidR="00750711" w:rsidRPr="004070DB" w:rsidRDefault="00750711" w:rsidP="004070DB">
            <w:pPr>
              <w:spacing w:line="276" w:lineRule="auto"/>
              <w:rPr>
                <w:rFonts w:ascii="Calibri" w:eastAsia="Calibri" w:hAnsi="Calibri" w:cs="Calibri"/>
                <w:sz w:val="20"/>
                <w:szCs w:val="20"/>
                <w:lang w:val="pl-PL"/>
              </w:rPr>
            </w:pPr>
            <w:r>
              <w:rPr>
                <w:rFonts w:ascii="Calibri" w:eastAsia="Calibri" w:hAnsi="Calibri" w:cs="Calibri"/>
                <w:sz w:val="20"/>
                <w:szCs w:val="20"/>
                <w:lang w:val="pl-PL"/>
              </w:rPr>
              <w:t>Dodatkowo</w:t>
            </w:r>
          </w:p>
        </w:tc>
        <w:tc>
          <w:tcPr>
            <w:tcW w:w="8079" w:type="dxa"/>
            <w:tcBorders>
              <w:top w:val="single" w:sz="4" w:space="0" w:color="000000"/>
              <w:left w:val="single" w:sz="4" w:space="0" w:color="000000"/>
              <w:bottom w:val="single" w:sz="4" w:space="0" w:color="000000"/>
              <w:right w:val="single" w:sz="4" w:space="0" w:color="000000"/>
            </w:tcBorders>
            <w:vAlign w:val="center"/>
            <w:hideMark/>
          </w:tcPr>
          <w:p w14:paraId="5ED2DA5D" w14:textId="77777777" w:rsidR="00750711" w:rsidRPr="004070DB" w:rsidRDefault="00750711" w:rsidP="004070DB">
            <w:pPr>
              <w:spacing w:line="276" w:lineRule="auto"/>
              <w:rPr>
                <w:rFonts w:ascii="Calibri" w:eastAsia="Calibri" w:hAnsi="Calibri" w:cs="Calibri"/>
                <w:sz w:val="20"/>
                <w:szCs w:val="20"/>
                <w:lang w:val="pl-PL"/>
              </w:rPr>
            </w:pPr>
            <w:r>
              <w:rPr>
                <w:rFonts w:ascii="Calibri" w:eastAsia="Calibri" w:hAnsi="Calibri" w:cs="Calibri"/>
                <w:sz w:val="20"/>
                <w:szCs w:val="20"/>
                <w:lang w:val="pl-PL"/>
              </w:rPr>
              <w:t>Technologia zapisu CMR</w:t>
            </w:r>
          </w:p>
          <w:p w14:paraId="5A1015D9" w14:textId="77777777" w:rsidR="00750711" w:rsidRPr="004070DB" w:rsidRDefault="00750711" w:rsidP="004070DB">
            <w:pPr>
              <w:spacing w:line="276" w:lineRule="auto"/>
              <w:rPr>
                <w:rFonts w:ascii="Calibri" w:eastAsia="Calibri" w:hAnsi="Calibri" w:cs="Calibri"/>
                <w:sz w:val="20"/>
                <w:szCs w:val="20"/>
                <w:lang w:val="pl-PL"/>
              </w:rPr>
            </w:pPr>
            <w:r>
              <w:rPr>
                <w:rFonts w:ascii="Calibri" w:eastAsia="Calibri" w:hAnsi="Calibri" w:cs="Calibri"/>
                <w:sz w:val="20"/>
                <w:szCs w:val="20"/>
                <w:lang w:val="pl-PL"/>
              </w:rPr>
              <w:t>Zwiększona odporność na drgania</w:t>
            </w:r>
          </w:p>
          <w:p w14:paraId="36230D89" w14:textId="77777777" w:rsidR="00750711" w:rsidRPr="004070DB" w:rsidRDefault="00750711" w:rsidP="004070DB">
            <w:pPr>
              <w:spacing w:line="276" w:lineRule="auto"/>
              <w:rPr>
                <w:rFonts w:ascii="Calibri" w:eastAsia="Calibri" w:hAnsi="Calibri" w:cs="Calibri"/>
                <w:sz w:val="20"/>
                <w:szCs w:val="20"/>
                <w:lang w:val="pl-PL"/>
              </w:rPr>
            </w:pPr>
            <w:r>
              <w:rPr>
                <w:rFonts w:ascii="Calibri" w:eastAsia="Calibri" w:hAnsi="Calibri" w:cs="Calibri"/>
                <w:sz w:val="20"/>
                <w:szCs w:val="20"/>
                <w:lang w:val="pl-PL"/>
              </w:rPr>
              <w:t>Zgodność z systemami NAS</w:t>
            </w:r>
          </w:p>
        </w:tc>
      </w:tr>
      <w:tr w:rsidR="00750711" w:rsidRPr="004070DB" w14:paraId="1D86A134" w14:textId="77777777" w:rsidTr="004070DB">
        <w:trPr>
          <w:trHeight w:val="745"/>
        </w:trPr>
        <w:tc>
          <w:tcPr>
            <w:tcW w:w="1844" w:type="dxa"/>
            <w:tcBorders>
              <w:top w:val="single" w:sz="4" w:space="0" w:color="000000"/>
              <w:left w:val="single" w:sz="4" w:space="0" w:color="000000"/>
              <w:bottom w:val="single" w:sz="4" w:space="0" w:color="000000"/>
              <w:right w:val="single" w:sz="4" w:space="0" w:color="000000"/>
            </w:tcBorders>
            <w:vAlign w:val="center"/>
            <w:hideMark/>
          </w:tcPr>
          <w:p w14:paraId="7C47CCB1" w14:textId="77777777" w:rsidR="00750711" w:rsidRPr="004070DB" w:rsidRDefault="00750711" w:rsidP="004070DB">
            <w:pPr>
              <w:spacing w:line="276" w:lineRule="auto"/>
              <w:rPr>
                <w:rFonts w:ascii="Calibri" w:eastAsia="Calibri" w:hAnsi="Calibri" w:cs="Calibri"/>
                <w:sz w:val="20"/>
                <w:szCs w:val="20"/>
                <w:lang w:val="pl-PL"/>
              </w:rPr>
            </w:pPr>
            <w:r>
              <w:rPr>
                <w:rFonts w:ascii="Calibri" w:eastAsia="Calibri" w:hAnsi="Calibri" w:cs="Calibri"/>
                <w:sz w:val="20"/>
                <w:szCs w:val="20"/>
                <w:lang w:val="pl-PL"/>
              </w:rPr>
              <w:t>MTBF</w:t>
            </w:r>
          </w:p>
        </w:tc>
        <w:tc>
          <w:tcPr>
            <w:tcW w:w="8079" w:type="dxa"/>
            <w:tcBorders>
              <w:top w:val="single" w:sz="4" w:space="0" w:color="000000"/>
              <w:left w:val="single" w:sz="4" w:space="0" w:color="000000"/>
              <w:bottom w:val="single" w:sz="4" w:space="0" w:color="000000"/>
              <w:right w:val="single" w:sz="4" w:space="0" w:color="000000"/>
            </w:tcBorders>
            <w:vAlign w:val="center"/>
            <w:hideMark/>
          </w:tcPr>
          <w:p w14:paraId="69848F9E" w14:textId="77777777" w:rsidR="00750711" w:rsidRPr="004070DB" w:rsidRDefault="00750711" w:rsidP="004070DB">
            <w:pPr>
              <w:spacing w:line="276" w:lineRule="auto"/>
              <w:rPr>
                <w:rFonts w:ascii="Calibri" w:eastAsia="Calibri" w:hAnsi="Calibri" w:cs="Calibri"/>
                <w:sz w:val="20"/>
                <w:szCs w:val="20"/>
                <w:lang w:val="pl-PL"/>
              </w:rPr>
            </w:pPr>
            <w:r>
              <w:rPr>
                <w:rFonts w:ascii="Calibri" w:eastAsia="Calibri" w:hAnsi="Calibri" w:cs="Calibri"/>
                <w:sz w:val="20"/>
                <w:szCs w:val="20"/>
                <w:lang w:val="pl-PL"/>
              </w:rPr>
              <w:t>2 000 000 h</w:t>
            </w:r>
          </w:p>
        </w:tc>
      </w:tr>
      <w:tr w:rsidR="00750711" w:rsidRPr="004070DB" w14:paraId="4897303B" w14:textId="77777777" w:rsidTr="004070DB">
        <w:trPr>
          <w:trHeight w:val="745"/>
        </w:trPr>
        <w:tc>
          <w:tcPr>
            <w:tcW w:w="1844" w:type="dxa"/>
            <w:tcBorders>
              <w:top w:val="single" w:sz="4" w:space="0" w:color="000000"/>
              <w:left w:val="single" w:sz="4" w:space="0" w:color="000000"/>
              <w:bottom w:val="single" w:sz="4" w:space="0" w:color="000000"/>
              <w:right w:val="single" w:sz="4" w:space="0" w:color="000000"/>
            </w:tcBorders>
            <w:vAlign w:val="center"/>
            <w:hideMark/>
          </w:tcPr>
          <w:p w14:paraId="50E30495" w14:textId="77777777" w:rsidR="00750711" w:rsidRPr="004070DB" w:rsidRDefault="00750711" w:rsidP="004070DB">
            <w:pPr>
              <w:spacing w:line="276" w:lineRule="auto"/>
              <w:rPr>
                <w:rFonts w:ascii="Calibri" w:eastAsia="Calibri" w:hAnsi="Calibri" w:cs="Calibri"/>
                <w:sz w:val="20"/>
                <w:szCs w:val="20"/>
                <w:lang w:val="pl-PL"/>
              </w:rPr>
            </w:pPr>
            <w:r>
              <w:rPr>
                <w:rFonts w:ascii="Calibri" w:eastAsia="Calibri" w:hAnsi="Calibri" w:cs="Calibri"/>
                <w:sz w:val="20"/>
                <w:szCs w:val="20"/>
                <w:lang w:val="pl-PL"/>
              </w:rPr>
              <w:t>Gwarancja</w:t>
            </w:r>
          </w:p>
        </w:tc>
        <w:tc>
          <w:tcPr>
            <w:tcW w:w="8079" w:type="dxa"/>
            <w:tcBorders>
              <w:top w:val="single" w:sz="4" w:space="0" w:color="000000"/>
              <w:left w:val="single" w:sz="4" w:space="0" w:color="000000"/>
              <w:bottom w:val="single" w:sz="4" w:space="0" w:color="000000"/>
              <w:right w:val="single" w:sz="4" w:space="0" w:color="000000"/>
            </w:tcBorders>
            <w:vAlign w:val="center"/>
            <w:hideMark/>
          </w:tcPr>
          <w:p w14:paraId="3033A6EA" w14:textId="77777777" w:rsidR="00750711" w:rsidRPr="004070DB" w:rsidRDefault="00750711" w:rsidP="004070DB">
            <w:pPr>
              <w:spacing w:line="276" w:lineRule="auto"/>
              <w:rPr>
                <w:rFonts w:ascii="Calibri" w:eastAsia="Calibri" w:hAnsi="Calibri" w:cs="Calibri"/>
                <w:sz w:val="20"/>
                <w:szCs w:val="20"/>
                <w:lang w:val="pl-PL"/>
              </w:rPr>
            </w:pPr>
            <w:r>
              <w:rPr>
                <w:rFonts w:ascii="Calibri" w:eastAsia="Calibri" w:hAnsi="Calibri" w:cs="Calibri"/>
                <w:sz w:val="20"/>
                <w:szCs w:val="20"/>
                <w:lang w:val="pl-PL"/>
              </w:rPr>
              <w:t>Minimum 36 miesięcy</w:t>
            </w:r>
          </w:p>
        </w:tc>
      </w:tr>
      <w:tr w:rsidR="004070DB" w:rsidRPr="004070DB" w14:paraId="21C2AB4A" w14:textId="77777777" w:rsidTr="004070DB">
        <w:trPr>
          <w:trHeight w:val="745"/>
        </w:trPr>
        <w:tc>
          <w:tcPr>
            <w:tcW w:w="9923" w:type="dxa"/>
            <w:gridSpan w:val="2"/>
            <w:tcBorders>
              <w:top w:val="single" w:sz="4" w:space="0" w:color="000000"/>
              <w:left w:val="single" w:sz="4" w:space="0" w:color="000000"/>
              <w:bottom w:val="single" w:sz="4" w:space="0" w:color="000000"/>
              <w:right w:val="single" w:sz="4" w:space="0" w:color="000000"/>
            </w:tcBorders>
            <w:shd w:val="clear" w:color="auto" w:fill="D1D1D1" w:themeFill="background2" w:themeFillShade="E6"/>
            <w:vAlign w:val="center"/>
          </w:tcPr>
          <w:p w14:paraId="3E2EBAD7" w14:textId="3E03EB5C" w:rsidR="004070DB" w:rsidRPr="004070DB" w:rsidRDefault="004070DB" w:rsidP="004070DB">
            <w:pPr>
              <w:spacing w:line="276" w:lineRule="auto"/>
              <w:rPr>
                <w:rFonts w:ascii="Calibri" w:eastAsia="Calibri" w:hAnsi="Calibri" w:cs="Calibri"/>
                <w:sz w:val="20"/>
                <w:szCs w:val="20"/>
                <w:lang w:val="pl-PL"/>
              </w:rPr>
            </w:pPr>
            <w:r>
              <w:rPr>
                <w:rFonts w:ascii="Calibri" w:eastAsia="Calibri" w:hAnsi="Calibri" w:cs="Calibri"/>
                <w:b/>
                <w:bCs/>
                <w:sz w:val="20"/>
                <w:szCs w:val="20"/>
                <w:lang w:val="pl-PL"/>
              </w:rPr>
              <w:t>Instalacja i wdrożenie</w:t>
            </w:r>
          </w:p>
        </w:tc>
      </w:tr>
      <w:tr w:rsidR="004070DB" w:rsidRPr="004070DB" w14:paraId="269510E0" w14:textId="77777777" w:rsidTr="004070DB">
        <w:trPr>
          <w:trHeight w:val="745"/>
        </w:trPr>
        <w:tc>
          <w:tcPr>
            <w:tcW w:w="1844" w:type="dxa"/>
            <w:tcBorders>
              <w:top w:val="single" w:sz="4" w:space="0" w:color="000000"/>
              <w:left w:val="single" w:sz="4" w:space="0" w:color="000000"/>
              <w:bottom w:val="single" w:sz="4" w:space="0" w:color="000000"/>
              <w:right w:val="single" w:sz="4" w:space="0" w:color="000000"/>
            </w:tcBorders>
            <w:vAlign w:val="center"/>
          </w:tcPr>
          <w:p w14:paraId="4ABC3333" w14:textId="1F58EBC9" w:rsidR="004070DB" w:rsidRPr="004070DB" w:rsidRDefault="004070DB" w:rsidP="004070DB">
            <w:pPr>
              <w:spacing w:line="276" w:lineRule="auto"/>
              <w:rPr>
                <w:rFonts w:ascii="Calibri" w:eastAsia="Calibri" w:hAnsi="Calibri" w:cs="Calibri"/>
                <w:sz w:val="20"/>
                <w:szCs w:val="20"/>
                <w:lang w:val="pl-PL"/>
              </w:rPr>
            </w:pPr>
            <w:r>
              <w:rPr>
                <w:rFonts w:ascii="Calibri" w:eastAsia="Calibri" w:hAnsi="Calibri" w:cs="Calibri"/>
                <w:sz w:val="20"/>
                <w:szCs w:val="20"/>
              </w:rPr>
              <w:t>Zakres prac</w:t>
            </w:r>
          </w:p>
        </w:tc>
        <w:tc>
          <w:tcPr>
            <w:tcW w:w="8079" w:type="dxa"/>
            <w:tcBorders>
              <w:top w:val="single" w:sz="4" w:space="0" w:color="000000"/>
              <w:left w:val="single" w:sz="4" w:space="0" w:color="000000"/>
              <w:bottom w:val="single" w:sz="4" w:space="0" w:color="000000"/>
              <w:right w:val="single" w:sz="4" w:space="0" w:color="000000"/>
            </w:tcBorders>
            <w:vAlign w:val="center"/>
          </w:tcPr>
          <w:p w14:paraId="100E7EB1" w14:textId="62010D2C" w:rsidR="004070DB" w:rsidRPr="004070DB" w:rsidRDefault="004070DB" w:rsidP="004070DB">
            <w:pPr>
              <w:spacing w:line="276" w:lineRule="auto"/>
              <w:rPr>
                <w:rFonts w:ascii="Calibri" w:eastAsia="Calibri" w:hAnsi="Calibri" w:cs="Calibri"/>
                <w:sz w:val="20"/>
                <w:szCs w:val="20"/>
                <w:lang w:val="pl-PL"/>
              </w:rPr>
            </w:pPr>
            <w:r>
              <w:rPr>
                <w:rFonts w:ascii="Calibri" w:eastAsia="Calibri" w:hAnsi="Calibri" w:cs="Calibri"/>
                <w:sz w:val="20"/>
                <w:szCs w:val="20"/>
              </w:rPr>
              <w:t>W ramach realizacji przedmiotu zamówienia Wykonawca zobowiązany jest do:</w:t>
            </w:r>
          </w:p>
          <w:p w14:paraId="25830797" w14:textId="2A7971C6" w:rsidR="004070DB" w:rsidRPr="004070DB" w:rsidRDefault="004070DB">
            <w:pPr>
              <w:pStyle w:val="Akapitzlist"/>
              <w:numPr>
                <w:ilvl w:val="0"/>
                <w:numId w:val="20"/>
              </w:numPr>
              <w:spacing w:line="276" w:lineRule="auto"/>
              <w:rPr>
                <w:rFonts w:ascii="Calibri" w:eastAsia="Calibri" w:hAnsi="Calibri" w:cs="Calibri"/>
                <w:sz w:val="20"/>
                <w:szCs w:val="20"/>
                <w:lang w:val="pl-PL"/>
              </w:rPr>
            </w:pPr>
            <w:r>
              <w:rPr>
                <w:rFonts w:ascii="Calibri" w:eastAsia="Calibri" w:hAnsi="Calibri" w:cs="Calibri"/>
                <w:sz w:val="20"/>
                <w:szCs w:val="20"/>
                <w:lang w:val="pl-PL"/>
              </w:rPr>
              <w:t>dostawy urządzeń do siedziby Zamawiającego,</w:t>
            </w:r>
          </w:p>
          <w:p w14:paraId="2EC6FD9B" w14:textId="7D5BBA1B" w:rsidR="004070DB" w:rsidRPr="004070DB" w:rsidRDefault="004070DB">
            <w:pPr>
              <w:pStyle w:val="Akapitzlist"/>
              <w:numPr>
                <w:ilvl w:val="0"/>
                <w:numId w:val="20"/>
              </w:numPr>
              <w:spacing w:line="276" w:lineRule="auto"/>
              <w:rPr>
                <w:rFonts w:ascii="Calibri" w:eastAsia="Calibri" w:hAnsi="Calibri" w:cs="Calibri"/>
                <w:sz w:val="20"/>
                <w:szCs w:val="20"/>
                <w:lang w:val="pl-PL"/>
              </w:rPr>
            </w:pPr>
            <w:r>
              <w:rPr>
                <w:rFonts w:ascii="Calibri" w:eastAsia="Calibri" w:hAnsi="Calibri" w:cs="Calibri"/>
                <w:sz w:val="20"/>
                <w:szCs w:val="20"/>
                <w:lang w:val="pl-PL"/>
              </w:rPr>
              <w:t>montażu urządzeń w szafie RACK,</w:t>
            </w:r>
          </w:p>
          <w:p w14:paraId="22FBDD4E" w14:textId="2933187F" w:rsidR="004070DB" w:rsidRPr="004070DB" w:rsidRDefault="004070DB">
            <w:pPr>
              <w:pStyle w:val="Akapitzlist"/>
              <w:numPr>
                <w:ilvl w:val="0"/>
                <w:numId w:val="20"/>
              </w:numPr>
              <w:spacing w:line="276" w:lineRule="auto"/>
              <w:rPr>
                <w:rFonts w:ascii="Calibri" w:eastAsia="Calibri" w:hAnsi="Calibri" w:cs="Calibri"/>
                <w:sz w:val="20"/>
                <w:szCs w:val="20"/>
                <w:lang w:val="pl-PL"/>
              </w:rPr>
            </w:pPr>
            <w:r>
              <w:rPr>
                <w:rFonts w:ascii="Calibri" w:eastAsia="Calibri" w:hAnsi="Calibri" w:cs="Calibri"/>
                <w:sz w:val="20"/>
                <w:szCs w:val="20"/>
                <w:lang w:val="pl-PL"/>
              </w:rPr>
              <w:t>podłączenia do sieci energetycznej oraz logicznej,</w:t>
            </w:r>
          </w:p>
          <w:p w14:paraId="3365C371" w14:textId="481FD81A" w:rsidR="004070DB" w:rsidRPr="004070DB" w:rsidRDefault="004070DB">
            <w:pPr>
              <w:pStyle w:val="Akapitzlist"/>
              <w:numPr>
                <w:ilvl w:val="0"/>
                <w:numId w:val="20"/>
              </w:numPr>
              <w:spacing w:line="276" w:lineRule="auto"/>
              <w:rPr>
                <w:rFonts w:ascii="Calibri" w:eastAsia="Calibri" w:hAnsi="Calibri" w:cs="Calibri"/>
                <w:sz w:val="20"/>
                <w:szCs w:val="20"/>
                <w:lang w:val="pl-PL"/>
              </w:rPr>
            </w:pPr>
            <w:r>
              <w:rPr>
                <w:rFonts w:ascii="Calibri" w:eastAsia="Calibri" w:hAnsi="Calibri" w:cs="Calibri"/>
                <w:sz w:val="20"/>
                <w:szCs w:val="20"/>
                <w:lang w:val="pl-PL"/>
              </w:rPr>
              <w:t xml:space="preserve">aktualizacji </w:t>
            </w:r>
            <w:proofErr w:type="spellStart"/>
            <w:r>
              <w:rPr>
                <w:rFonts w:ascii="Calibri" w:eastAsia="Calibri" w:hAnsi="Calibri" w:cs="Calibri"/>
                <w:sz w:val="20"/>
                <w:szCs w:val="20"/>
                <w:lang w:val="pl-PL"/>
              </w:rPr>
              <w:t>firmware</w:t>
            </w:r>
            <w:proofErr w:type="spellEnd"/>
            <w:r>
              <w:rPr>
                <w:rFonts w:ascii="Calibri" w:eastAsia="Calibri" w:hAnsi="Calibri" w:cs="Calibri"/>
                <w:sz w:val="20"/>
                <w:szCs w:val="20"/>
                <w:lang w:val="pl-PL"/>
              </w:rPr>
              <w:t xml:space="preserve"> do najnowszej stabilnej wersji dostępnej na dzień instalacji,</w:t>
            </w:r>
          </w:p>
          <w:p w14:paraId="6207922D" w14:textId="07BFC20C" w:rsidR="004070DB" w:rsidRPr="004070DB" w:rsidRDefault="004070DB">
            <w:pPr>
              <w:pStyle w:val="Akapitzlist"/>
              <w:numPr>
                <w:ilvl w:val="0"/>
                <w:numId w:val="20"/>
              </w:numPr>
              <w:spacing w:line="276" w:lineRule="auto"/>
              <w:rPr>
                <w:rFonts w:ascii="Calibri" w:eastAsia="Calibri" w:hAnsi="Calibri" w:cs="Calibri"/>
                <w:sz w:val="20"/>
                <w:szCs w:val="20"/>
                <w:lang w:val="pl-PL"/>
              </w:rPr>
            </w:pPr>
            <w:r>
              <w:rPr>
                <w:rFonts w:ascii="Calibri" w:eastAsia="Calibri" w:hAnsi="Calibri" w:cs="Calibri"/>
                <w:sz w:val="20"/>
                <w:szCs w:val="20"/>
                <w:lang w:val="pl-PL"/>
              </w:rPr>
              <w:t>konfiguracji podstawowych parametrów pracy urządzeń,</w:t>
            </w:r>
          </w:p>
          <w:p w14:paraId="577FB72A" w14:textId="2C215CC0" w:rsidR="004070DB" w:rsidRPr="004070DB" w:rsidRDefault="004070DB">
            <w:pPr>
              <w:pStyle w:val="Akapitzlist"/>
              <w:numPr>
                <w:ilvl w:val="0"/>
                <w:numId w:val="20"/>
              </w:numPr>
              <w:spacing w:line="276" w:lineRule="auto"/>
              <w:rPr>
                <w:rFonts w:ascii="Calibri" w:eastAsia="Calibri" w:hAnsi="Calibri" w:cs="Calibri"/>
                <w:sz w:val="20"/>
                <w:szCs w:val="20"/>
                <w:lang w:val="pl-PL"/>
              </w:rPr>
            </w:pPr>
            <w:r>
              <w:rPr>
                <w:rFonts w:ascii="Calibri" w:eastAsia="Calibri" w:hAnsi="Calibri" w:cs="Calibri"/>
                <w:sz w:val="20"/>
                <w:szCs w:val="20"/>
                <w:lang w:val="pl-PL"/>
              </w:rPr>
              <w:t>konfiguracji macierzy dyskowej oraz przestrzeni współdzielonej,</w:t>
            </w:r>
          </w:p>
          <w:p w14:paraId="4B689F50" w14:textId="3507DBA0" w:rsidR="004070DB" w:rsidRPr="004070DB" w:rsidRDefault="004070DB">
            <w:pPr>
              <w:pStyle w:val="Akapitzlist"/>
              <w:numPr>
                <w:ilvl w:val="0"/>
                <w:numId w:val="20"/>
              </w:numPr>
              <w:spacing w:line="276" w:lineRule="auto"/>
              <w:rPr>
                <w:rFonts w:ascii="Calibri" w:eastAsia="Calibri" w:hAnsi="Calibri" w:cs="Calibri"/>
                <w:sz w:val="20"/>
                <w:szCs w:val="20"/>
                <w:lang w:val="pl-PL"/>
              </w:rPr>
            </w:pPr>
            <w:r>
              <w:rPr>
                <w:rFonts w:ascii="Calibri" w:eastAsia="Calibri" w:hAnsi="Calibri" w:cs="Calibri"/>
                <w:sz w:val="20"/>
                <w:szCs w:val="20"/>
                <w:lang w:val="pl-PL"/>
              </w:rPr>
              <w:t>konfiguracji kopii zapasowych środowiska zgodnie z uzgodnionymi z Zamawiającym założeniami,</w:t>
            </w:r>
          </w:p>
          <w:p w14:paraId="07B49735" w14:textId="58DE4793" w:rsidR="004070DB" w:rsidRPr="004070DB" w:rsidRDefault="004070DB">
            <w:pPr>
              <w:pStyle w:val="Akapitzlist"/>
              <w:numPr>
                <w:ilvl w:val="0"/>
                <w:numId w:val="20"/>
              </w:numPr>
              <w:spacing w:line="276" w:lineRule="auto"/>
              <w:rPr>
                <w:rFonts w:ascii="Calibri" w:eastAsia="Calibri" w:hAnsi="Calibri" w:cs="Calibri"/>
                <w:sz w:val="20"/>
                <w:szCs w:val="20"/>
                <w:lang w:val="pl-PL"/>
              </w:rPr>
            </w:pPr>
            <w:r>
              <w:rPr>
                <w:rFonts w:ascii="Calibri" w:eastAsia="Calibri" w:hAnsi="Calibri" w:cs="Calibri"/>
                <w:sz w:val="20"/>
                <w:szCs w:val="20"/>
                <w:lang w:val="pl-PL"/>
              </w:rPr>
              <w:t>opracowania dokumentacji powykonawczej obejmującej konfigurację systemu.</w:t>
            </w:r>
          </w:p>
          <w:p w14:paraId="3104F76E" w14:textId="77777777" w:rsidR="004070DB" w:rsidRPr="004070DB" w:rsidRDefault="004070DB" w:rsidP="004070DB">
            <w:pPr>
              <w:spacing w:line="276" w:lineRule="auto"/>
              <w:rPr>
                <w:rFonts w:ascii="Calibri" w:eastAsia="Calibri" w:hAnsi="Calibri" w:cs="Calibri"/>
                <w:sz w:val="20"/>
                <w:szCs w:val="20"/>
                <w:lang w:val="pl-PL"/>
              </w:rPr>
            </w:pPr>
          </w:p>
        </w:tc>
      </w:tr>
      <w:tr w:rsidR="004070DB" w:rsidRPr="004070DB" w14:paraId="795DA1B4" w14:textId="77777777" w:rsidTr="004070DB">
        <w:trPr>
          <w:trHeight w:val="745"/>
        </w:trPr>
        <w:tc>
          <w:tcPr>
            <w:tcW w:w="1844" w:type="dxa"/>
            <w:tcBorders>
              <w:top w:val="single" w:sz="4" w:space="0" w:color="000000"/>
              <w:left w:val="single" w:sz="4" w:space="0" w:color="000000"/>
              <w:bottom w:val="single" w:sz="4" w:space="0" w:color="000000"/>
              <w:right w:val="single" w:sz="4" w:space="0" w:color="000000"/>
            </w:tcBorders>
            <w:vAlign w:val="center"/>
          </w:tcPr>
          <w:p w14:paraId="193A2A34" w14:textId="77777777" w:rsidR="004070DB" w:rsidRPr="004070DB" w:rsidRDefault="004070DB" w:rsidP="004070DB">
            <w:pPr>
              <w:spacing w:line="276" w:lineRule="auto"/>
              <w:rPr>
                <w:rFonts w:ascii="Calibri" w:eastAsia="Calibri" w:hAnsi="Calibri" w:cs="Calibri"/>
                <w:b/>
                <w:bCs/>
                <w:sz w:val="20"/>
                <w:szCs w:val="20"/>
                <w:lang w:val="pl-PL"/>
              </w:rPr>
            </w:pPr>
            <w:r>
              <w:rPr>
                <w:rFonts w:ascii="Calibri" w:eastAsia="Calibri" w:hAnsi="Calibri" w:cs="Calibri"/>
                <w:b/>
                <w:bCs/>
                <w:sz w:val="20"/>
                <w:szCs w:val="20"/>
                <w:lang w:val="pl-PL"/>
              </w:rPr>
              <w:t>Warunki realizacji prac</w:t>
            </w:r>
          </w:p>
          <w:p w14:paraId="25211276" w14:textId="77777777" w:rsidR="004070DB" w:rsidRPr="004070DB" w:rsidRDefault="004070DB" w:rsidP="004070DB">
            <w:pPr>
              <w:spacing w:line="276" w:lineRule="auto"/>
              <w:rPr>
                <w:rFonts w:ascii="Calibri" w:eastAsia="Calibri" w:hAnsi="Calibri" w:cs="Calibri"/>
                <w:sz w:val="20"/>
                <w:szCs w:val="20"/>
              </w:rPr>
            </w:pPr>
          </w:p>
        </w:tc>
        <w:tc>
          <w:tcPr>
            <w:tcW w:w="8079" w:type="dxa"/>
            <w:tcBorders>
              <w:top w:val="single" w:sz="4" w:space="0" w:color="000000"/>
              <w:left w:val="single" w:sz="4" w:space="0" w:color="000000"/>
              <w:bottom w:val="single" w:sz="4" w:space="0" w:color="000000"/>
              <w:right w:val="single" w:sz="4" w:space="0" w:color="000000"/>
            </w:tcBorders>
            <w:vAlign w:val="center"/>
          </w:tcPr>
          <w:p w14:paraId="23739632" w14:textId="77777777" w:rsidR="004070DB" w:rsidRPr="004070DB" w:rsidRDefault="004070DB">
            <w:pPr>
              <w:numPr>
                <w:ilvl w:val="0"/>
                <w:numId w:val="21"/>
              </w:numPr>
              <w:tabs>
                <w:tab w:val="num" w:pos="720"/>
              </w:tabs>
              <w:spacing w:line="276" w:lineRule="auto"/>
              <w:rPr>
                <w:rFonts w:ascii="Calibri" w:eastAsia="Calibri" w:hAnsi="Calibri" w:cs="Calibri"/>
                <w:sz w:val="20"/>
                <w:szCs w:val="20"/>
                <w:lang w:val="pl-PL"/>
              </w:rPr>
            </w:pPr>
            <w:r>
              <w:rPr>
                <w:rFonts w:ascii="Calibri" w:eastAsia="Calibri" w:hAnsi="Calibri" w:cs="Calibri"/>
                <w:sz w:val="20"/>
                <w:szCs w:val="20"/>
                <w:lang w:val="pl-PL"/>
              </w:rPr>
              <w:t>Prace instalacyjne i wdrożeniowe będą realizowane w siedzibie Zamawiającego.</w:t>
            </w:r>
          </w:p>
          <w:p w14:paraId="2455C12D" w14:textId="0335B40B" w:rsidR="004070DB" w:rsidRPr="004070DB" w:rsidRDefault="004070DB">
            <w:pPr>
              <w:numPr>
                <w:ilvl w:val="0"/>
                <w:numId w:val="21"/>
              </w:numPr>
              <w:tabs>
                <w:tab w:val="num" w:pos="720"/>
              </w:tabs>
              <w:spacing w:line="276" w:lineRule="auto"/>
              <w:rPr>
                <w:rFonts w:ascii="Calibri" w:eastAsia="Calibri" w:hAnsi="Calibri" w:cs="Calibri"/>
                <w:sz w:val="20"/>
                <w:szCs w:val="20"/>
                <w:lang w:val="pl-PL"/>
              </w:rPr>
            </w:pPr>
            <w:r>
              <w:rPr>
                <w:rFonts w:ascii="Calibri" w:eastAsia="Calibri" w:hAnsi="Calibri" w:cs="Calibri"/>
                <w:sz w:val="20"/>
                <w:szCs w:val="20"/>
                <w:lang w:val="pl-PL"/>
              </w:rPr>
              <w:t>Nie dopuszcza się pracy zdalnej.</w:t>
            </w:r>
          </w:p>
          <w:p w14:paraId="08E099FE" w14:textId="77777777" w:rsidR="004070DB" w:rsidRPr="004070DB" w:rsidRDefault="004070DB">
            <w:pPr>
              <w:numPr>
                <w:ilvl w:val="0"/>
                <w:numId w:val="21"/>
              </w:numPr>
              <w:tabs>
                <w:tab w:val="num" w:pos="720"/>
              </w:tabs>
              <w:spacing w:line="276" w:lineRule="auto"/>
              <w:rPr>
                <w:rFonts w:ascii="Calibri" w:eastAsia="Calibri" w:hAnsi="Calibri" w:cs="Calibri"/>
                <w:sz w:val="20"/>
                <w:szCs w:val="20"/>
                <w:lang w:val="pl-PL"/>
              </w:rPr>
            </w:pPr>
            <w:r>
              <w:rPr>
                <w:rFonts w:ascii="Calibri" w:eastAsia="Calibri" w:hAnsi="Calibri" w:cs="Calibri"/>
                <w:sz w:val="20"/>
                <w:szCs w:val="20"/>
                <w:lang w:val="pl-PL"/>
              </w:rPr>
              <w:t>Prace powodujące przerwy w dostępności systemów mogą być wykonywane wyłącznie w uzgodnionym z Zamawiającym oknie serwisowym.</w:t>
            </w:r>
          </w:p>
          <w:p w14:paraId="2B80530E" w14:textId="77777777" w:rsidR="004070DB" w:rsidRPr="004070DB" w:rsidRDefault="004070DB">
            <w:pPr>
              <w:numPr>
                <w:ilvl w:val="0"/>
                <w:numId w:val="21"/>
              </w:numPr>
              <w:tabs>
                <w:tab w:val="num" w:pos="720"/>
              </w:tabs>
              <w:spacing w:line="276" w:lineRule="auto"/>
              <w:rPr>
                <w:rFonts w:ascii="Calibri" w:eastAsia="Calibri" w:hAnsi="Calibri" w:cs="Calibri"/>
                <w:sz w:val="20"/>
                <w:szCs w:val="20"/>
                <w:lang w:val="pl-PL"/>
              </w:rPr>
            </w:pPr>
            <w:r>
              <w:rPr>
                <w:rFonts w:ascii="Calibri" w:eastAsia="Calibri" w:hAnsi="Calibri" w:cs="Calibri"/>
                <w:sz w:val="20"/>
                <w:szCs w:val="20"/>
                <w:lang w:val="pl-PL"/>
              </w:rPr>
              <w:t>Wykonawca zobowiązany jest uwzględnić w cenie oferty koszt pracy inżyniera niezbędny do pełnej realizacji wdrożenia.</w:t>
            </w:r>
          </w:p>
          <w:p w14:paraId="00CDFC88" w14:textId="77777777" w:rsidR="004070DB" w:rsidRPr="004070DB" w:rsidRDefault="004070DB" w:rsidP="004070DB">
            <w:pPr>
              <w:spacing w:line="276" w:lineRule="auto"/>
              <w:rPr>
                <w:rFonts w:ascii="Calibri" w:eastAsia="Calibri" w:hAnsi="Calibri" w:cs="Calibri"/>
                <w:sz w:val="20"/>
                <w:szCs w:val="20"/>
              </w:rPr>
            </w:pPr>
          </w:p>
        </w:tc>
      </w:tr>
    </w:tbl>
    <w:p w14:paraId="6B221D60" w14:textId="77777777" w:rsidR="00750711" w:rsidRPr="00750711" w:rsidRDefault="00750711" w:rsidP="00750711">
      <w:pPr>
        <w:rPr>
          <w:rFonts w:cs="Calibri"/>
          <w:lang w:val="pl-PL"/>
        </w:rPr>
      </w:pPr>
    </w:p>
    <w:p w14:paraId="000000F8" w14:textId="386139C6" w:rsidR="0044605B" w:rsidRPr="00750711" w:rsidRDefault="006D749C" w:rsidP="00750711">
      <w:pPr>
        <w:rPr>
          <w:rFonts w:cs="Calibri"/>
        </w:rPr>
      </w:pPr>
      <w:r>
        <w:rPr>
          <w:rFonts w:cs="Calibri"/>
        </w:rPr>
        <w:tab/>
      </w:r>
      <w:r>
        <w:rPr>
          <w:rFonts w:cs="Calibri"/>
        </w:rPr>
        <w:tab/>
      </w:r>
      <w:r>
        <w:rPr>
          <w:rFonts w:cs="Calibri"/>
        </w:rPr>
        <w:tab/>
      </w:r>
      <w:r>
        <w:rPr>
          <w:rFonts w:cs="Calibri"/>
        </w:rPr>
        <w:tab/>
      </w:r>
      <w:r>
        <w:rPr>
          <w:rFonts w:cs="Calibri"/>
        </w:rPr>
        <w:tab/>
      </w:r>
      <w:r>
        <w:rPr>
          <w:rFonts w:cs="Calibri"/>
        </w:rPr>
        <w:tab/>
      </w:r>
      <w:r>
        <w:rPr>
          <w:rFonts w:cs="Calibri"/>
        </w:rPr>
        <w:tab/>
      </w:r>
      <w:r>
        <w:rPr>
          <w:rFonts w:cs="Calibri"/>
        </w:rPr>
        <w:tab/>
      </w:r>
      <w:r>
        <w:rPr>
          <w:rFonts w:cs="Calibri"/>
        </w:rPr>
        <w:tab/>
      </w:r>
      <w:r>
        <w:rPr>
          <w:rFonts w:cs="Calibri"/>
        </w:rPr>
        <w:tab/>
      </w:r>
      <w:r>
        <w:rPr>
          <w:rFonts w:cs="Calibri"/>
        </w:rPr>
        <w:tab/>
      </w:r>
    </w:p>
    <w:p w14:paraId="0000014A" w14:textId="1FEE48BB" w:rsidR="0044605B" w:rsidRDefault="006D749C">
      <w:pPr>
        <w:pStyle w:val="Nagwek2"/>
        <w:numPr>
          <w:ilvl w:val="0"/>
          <w:numId w:val="1"/>
        </w:numPr>
        <w:rPr>
          <w:rFonts w:cs="Calibri"/>
        </w:rPr>
      </w:pPr>
      <w:bookmarkStart w:id="5" w:name="_Toc229478308"/>
      <w:r>
        <w:rPr>
          <w:rFonts w:cs="Calibri"/>
        </w:rPr>
        <w:t>Dostawa wraz z wdrożeniem systemu tworzenia i zarządzania kopiami zapasowymi – 1 szt.</w:t>
      </w:r>
      <w:bookmarkEnd w:id="5"/>
    </w:p>
    <w:p w14:paraId="560EC10E" w14:textId="77777777" w:rsidR="00E129E4" w:rsidRPr="00E129E4" w:rsidRDefault="00E129E4" w:rsidP="00E129E4"/>
    <w:tbl>
      <w:tblPr>
        <w:tblW w:w="9782" w:type="dxa"/>
        <w:tblInd w:w="-289" w:type="dxa"/>
        <w:tblLook w:val="01E0" w:firstRow="1" w:lastRow="1" w:firstColumn="1" w:lastColumn="1" w:noHBand="0" w:noVBand="0"/>
      </w:tblPr>
      <w:tblGrid>
        <w:gridCol w:w="2090"/>
        <w:gridCol w:w="7692"/>
      </w:tblGrid>
      <w:tr w:rsidR="00E129E4" w:rsidRPr="00E129E4" w14:paraId="09193BD2" w14:textId="77777777" w:rsidTr="00E129E4">
        <w:trPr>
          <w:trHeight w:val="624"/>
        </w:trPr>
        <w:tc>
          <w:tcPr>
            <w:tcW w:w="2090" w:type="dxa"/>
            <w:tcBorders>
              <w:top w:val="single" w:sz="4" w:space="0" w:color="auto"/>
              <w:left w:val="single" w:sz="4" w:space="0" w:color="auto"/>
              <w:bottom w:val="single" w:sz="4" w:space="0" w:color="auto"/>
              <w:right w:val="single" w:sz="4" w:space="0" w:color="auto"/>
            </w:tcBorders>
            <w:shd w:val="clear" w:color="auto" w:fill="D1D1D1" w:themeFill="background2" w:themeFillShade="E6"/>
            <w:vAlign w:val="center"/>
            <w:hideMark/>
          </w:tcPr>
          <w:p w14:paraId="4CB6E2C1" w14:textId="77777777" w:rsidR="00E129E4" w:rsidRPr="00E129E4" w:rsidRDefault="00E129E4" w:rsidP="00E129E4">
            <w:pPr>
              <w:rPr>
                <w:rFonts w:ascii="Calibri" w:eastAsia="Calibri" w:hAnsi="Calibri" w:cs="Calibri"/>
                <w:b/>
                <w:sz w:val="20"/>
                <w:szCs w:val="20"/>
                <w:lang w:val="pl-PL"/>
              </w:rPr>
            </w:pPr>
            <w:r>
              <w:rPr>
                <w:rFonts w:ascii="Calibri" w:eastAsia="Calibri" w:hAnsi="Calibri" w:cs="Calibri"/>
                <w:b/>
                <w:sz w:val="20"/>
                <w:szCs w:val="20"/>
                <w:lang w:val="pl-PL"/>
              </w:rPr>
              <w:t>Komponent</w:t>
            </w:r>
          </w:p>
        </w:tc>
        <w:tc>
          <w:tcPr>
            <w:tcW w:w="7692" w:type="dxa"/>
            <w:tcBorders>
              <w:top w:val="single" w:sz="4" w:space="0" w:color="auto"/>
              <w:left w:val="single" w:sz="4" w:space="0" w:color="auto"/>
              <w:bottom w:val="single" w:sz="4" w:space="0" w:color="auto"/>
              <w:right w:val="single" w:sz="4" w:space="0" w:color="auto"/>
            </w:tcBorders>
            <w:shd w:val="clear" w:color="auto" w:fill="D1D1D1" w:themeFill="background2" w:themeFillShade="E6"/>
            <w:vAlign w:val="center"/>
            <w:hideMark/>
          </w:tcPr>
          <w:p w14:paraId="1F25D2EB" w14:textId="77777777" w:rsidR="00E129E4" w:rsidRPr="00E129E4" w:rsidRDefault="00E129E4" w:rsidP="00E129E4">
            <w:pPr>
              <w:rPr>
                <w:rFonts w:ascii="Calibri" w:eastAsia="Calibri" w:hAnsi="Calibri" w:cs="Calibri"/>
                <w:b/>
                <w:sz w:val="20"/>
                <w:szCs w:val="20"/>
                <w:lang w:val="pl-PL"/>
              </w:rPr>
            </w:pPr>
            <w:r>
              <w:rPr>
                <w:rFonts w:ascii="Calibri" w:eastAsia="Calibri" w:hAnsi="Calibri" w:cs="Calibri"/>
                <w:b/>
                <w:sz w:val="20"/>
                <w:szCs w:val="20"/>
                <w:lang w:val="pl-PL"/>
              </w:rPr>
              <w:t>Wymagania minimalne parametry techniczne</w:t>
            </w:r>
          </w:p>
        </w:tc>
      </w:tr>
      <w:tr w:rsidR="00E129E4" w:rsidRPr="00E129E4" w14:paraId="735F5945" w14:textId="77777777" w:rsidTr="00E129E4">
        <w:tc>
          <w:tcPr>
            <w:tcW w:w="2090" w:type="dxa"/>
            <w:tcBorders>
              <w:top w:val="single" w:sz="4" w:space="0" w:color="auto"/>
              <w:left w:val="single" w:sz="4" w:space="0" w:color="auto"/>
              <w:bottom w:val="single" w:sz="4" w:space="0" w:color="auto"/>
              <w:right w:val="single" w:sz="4" w:space="0" w:color="auto"/>
            </w:tcBorders>
            <w:hideMark/>
          </w:tcPr>
          <w:p w14:paraId="28188E7A" w14:textId="77777777" w:rsidR="00E129E4" w:rsidRPr="00E129E4" w:rsidRDefault="00E129E4" w:rsidP="00E129E4">
            <w:pPr>
              <w:rPr>
                <w:rFonts w:ascii="Calibri" w:eastAsia="Calibri" w:hAnsi="Calibri" w:cs="Calibri"/>
                <w:b/>
                <w:bCs/>
                <w:sz w:val="20"/>
                <w:szCs w:val="20"/>
                <w:lang w:val="pl-PL"/>
              </w:rPr>
            </w:pPr>
            <w:r>
              <w:rPr>
                <w:rFonts w:ascii="Calibri" w:eastAsia="Calibri" w:hAnsi="Calibri" w:cs="Calibri"/>
                <w:b/>
                <w:bCs/>
                <w:sz w:val="20"/>
                <w:szCs w:val="20"/>
                <w:lang w:val="pl-PL"/>
              </w:rPr>
              <w:t>Wymagania ogólne</w:t>
            </w:r>
          </w:p>
        </w:tc>
        <w:tc>
          <w:tcPr>
            <w:tcW w:w="7692" w:type="dxa"/>
            <w:tcBorders>
              <w:top w:val="single" w:sz="4" w:space="0" w:color="auto"/>
              <w:left w:val="single" w:sz="4" w:space="0" w:color="auto"/>
              <w:bottom w:val="single" w:sz="4" w:space="0" w:color="auto"/>
              <w:right w:val="single" w:sz="4" w:space="0" w:color="auto"/>
            </w:tcBorders>
            <w:hideMark/>
          </w:tcPr>
          <w:p w14:paraId="369DD052" w14:textId="77777777" w:rsidR="00346C40" w:rsidRPr="00346C40" w:rsidRDefault="00346C40">
            <w:pPr>
              <w:numPr>
                <w:ilvl w:val="0"/>
                <w:numId w:val="7"/>
              </w:numPr>
              <w:spacing w:line="276" w:lineRule="auto"/>
              <w:rPr>
                <w:rFonts w:ascii="Calibri" w:eastAsia="Calibri" w:hAnsi="Calibri" w:cs="Calibri"/>
                <w:sz w:val="20"/>
                <w:szCs w:val="20"/>
                <w:lang w:val="pl-PL"/>
              </w:rPr>
            </w:pPr>
            <w:r>
              <w:rPr>
                <w:rFonts w:ascii="Calibri" w:eastAsia="Calibri" w:hAnsi="Calibri" w:cs="Calibri"/>
                <w:sz w:val="20"/>
                <w:szCs w:val="20"/>
              </w:rPr>
              <w:t>Możliwość backupu co najmniej 1 serwera, środowiska wirtualizacji oraz 26 stacji roboczych.</w:t>
            </w:r>
          </w:p>
          <w:p w14:paraId="2288EEB3" w14:textId="7FC4A93F" w:rsidR="00E129E4" w:rsidRPr="00E129E4" w:rsidRDefault="00E129E4">
            <w:pPr>
              <w:numPr>
                <w:ilvl w:val="0"/>
                <w:numId w:val="7"/>
              </w:numPr>
              <w:spacing w:line="276" w:lineRule="auto"/>
              <w:rPr>
                <w:rFonts w:ascii="Calibri" w:eastAsia="Calibri" w:hAnsi="Calibri" w:cs="Calibri"/>
                <w:sz w:val="20"/>
                <w:szCs w:val="20"/>
                <w:lang w:val="pl-PL"/>
              </w:rPr>
            </w:pPr>
            <w:r>
              <w:rPr>
                <w:rFonts w:ascii="Calibri" w:eastAsia="Calibri" w:hAnsi="Calibri" w:cs="Calibri"/>
                <w:sz w:val="20"/>
                <w:szCs w:val="20"/>
                <w:lang w:val="pl-PL"/>
              </w:rPr>
              <w:t>Oprogramowanie działające w architekturze klient-serwer w oparciu o protokół TCP/IP, z centralnym modułem sterowania wykonywaniem kopii zapasowych z dysków komputerów klienckich</w:t>
            </w:r>
          </w:p>
          <w:p w14:paraId="7A3A002C" w14:textId="77777777" w:rsidR="00E129E4" w:rsidRPr="00E129E4" w:rsidRDefault="00E129E4">
            <w:pPr>
              <w:numPr>
                <w:ilvl w:val="0"/>
                <w:numId w:val="7"/>
              </w:numPr>
              <w:spacing w:line="276" w:lineRule="auto"/>
              <w:rPr>
                <w:rFonts w:ascii="Calibri" w:eastAsia="Calibri" w:hAnsi="Calibri" w:cs="Calibri"/>
                <w:sz w:val="20"/>
                <w:szCs w:val="20"/>
                <w:lang w:val="pl-PL"/>
              </w:rPr>
            </w:pPr>
            <w:r>
              <w:rPr>
                <w:rFonts w:ascii="Calibri" w:eastAsia="Calibri" w:hAnsi="Calibri" w:cs="Calibri"/>
                <w:sz w:val="20"/>
                <w:szCs w:val="20"/>
                <w:lang w:val="pl-PL"/>
              </w:rPr>
              <w:lastRenderedPageBreak/>
              <w:t>Program serwerowy kompatybilny z systemami: Microsoft Windows 7 i nowsze, Windows 11; Microsoft Windows Server 2008, 2012, 2016, 2019, 2022, Linux, BSD, Mac OS X oraz sieciowe serwery plików NAS oparte na systemach Linux/BSD</w:t>
            </w:r>
          </w:p>
          <w:p w14:paraId="1E258C33" w14:textId="77777777" w:rsidR="00E129E4" w:rsidRPr="00E129E4" w:rsidRDefault="00E129E4">
            <w:pPr>
              <w:numPr>
                <w:ilvl w:val="0"/>
                <w:numId w:val="7"/>
              </w:numPr>
              <w:spacing w:line="276" w:lineRule="auto"/>
              <w:rPr>
                <w:rFonts w:ascii="Calibri" w:eastAsia="Calibri" w:hAnsi="Calibri" w:cs="Calibri"/>
                <w:sz w:val="20"/>
                <w:szCs w:val="20"/>
                <w:lang w:val="pl-PL"/>
              </w:rPr>
            </w:pPr>
            <w:r>
              <w:rPr>
                <w:rFonts w:ascii="Calibri" w:eastAsia="Calibri" w:hAnsi="Calibri" w:cs="Calibri"/>
                <w:sz w:val="20"/>
                <w:szCs w:val="20"/>
                <w:lang w:val="pl-PL"/>
              </w:rPr>
              <w:t>Program kliencki kompatybilny z systemami: Microsoft Windows 7 i nowsze, Windows 11; Microsoft Windows Server 2008, 2012, 2016, 2019, 2022, Linux, BSD, Mac OS X</w:t>
            </w:r>
          </w:p>
          <w:p w14:paraId="21804FE1" w14:textId="77777777" w:rsidR="00E129E4" w:rsidRPr="00E129E4" w:rsidRDefault="00E129E4">
            <w:pPr>
              <w:numPr>
                <w:ilvl w:val="0"/>
                <w:numId w:val="7"/>
              </w:numPr>
              <w:spacing w:line="276" w:lineRule="auto"/>
              <w:rPr>
                <w:rFonts w:ascii="Calibri" w:eastAsia="Calibri" w:hAnsi="Calibri" w:cs="Calibri"/>
                <w:sz w:val="20"/>
                <w:szCs w:val="20"/>
                <w:lang w:val="pl-PL"/>
              </w:rPr>
            </w:pPr>
            <w:r>
              <w:rPr>
                <w:rFonts w:ascii="Calibri" w:eastAsia="Calibri" w:hAnsi="Calibri" w:cs="Calibri"/>
                <w:sz w:val="20"/>
                <w:szCs w:val="20"/>
                <w:lang w:val="pl-PL"/>
              </w:rPr>
              <w:t>Możliwość archiwizacji pełnej, przyrostowej/różnicowej i delta (różnica na poziomie fragmentów plików)</w:t>
            </w:r>
          </w:p>
          <w:p w14:paraId="52852BED" w14:textId="77777777" w:rsidR="00E129E4" w:rsidRPr="00E129E4" w:rsidRDefault="00E129E4">
            <w:pPr>
              <w:numPr>
                <w:ilvl w:val="0"/>
                <w:numId w:val="7"/>
              </w:numPr>
              <w:spacing w:line="276" w:lineRule="auto"/>
              <w:rPr>
                <w:rFonts w:ascii="Calibri" w:eastAsia="Calibri" w:hAnsi="Calibri" w:cs="Calibri"/>
                <w:sz w:val="20"/>
                <w:szCs w:val="20"/>
                <w:lang w:val="pl-PL"/>
              </w:rPr>
            </w:pPr>
            <w:r>
              <w:rPr>
                <w:rFonts w:ascii="Calibri" w:eastAsia="Calibri" w:hAnsi="Calibri" w:cs="Calibri"/>
                <w:sz w:val="20"/>
                <w:szCs w:val="20"/>
                <w:lang w:val="pl-PL"/>
              </w:rPr>
              <w:t xml:space="preserve">Możliwość archiwizacji otwartych i zablokowanych plików bez korzystania z usługi Volume </w:t>
            </w:r>
            <w:proofErr w:type="spellStart"/>
            <w:r>
              <w:rPr>
                <w:rFonts w:ascii="Calibri" w:eastAsia="Calibri" w:hAnsi="Calibri" w:cs="Calibri"/>
                <w:sz w:val="20"/>
                <w:szCs w:val="20"/>
                <w:lang w:val="pl-PL"/>
              </w:rPr>
              <w:t>Shadow</w:t>
            </w:r>
            <w:proofErr w:type="spellEnd"/>
            <w:r>
              <w:rPr>
                <w:rFonts w:ascii="Calibri" w:eastAsia="Calibri" w:hAnsi="Calibri" w:cs="Calibri"/>
                <w:sz w:val="20"/>
                <w:szCs w:val="20"/>
                <w:lang w:val="pl-PL"/>
              </w:rPr>
              <w:t xml:space="preserve"> </w:t>
            </w:r>
            <w:proofErr w:type="spellStart"/>
            <w:r>
              <w:rPr>
                <w:rFonts w:ascii="Calibri" w:eastAsia="Calibri" w:hAnsi="Calibri" w:cs="Calibri"/>
                <w:sz w:val="20"/>
                <w:szCs w:val="20"/>
                <w:lang w:val="pl-PL"/>
              </w:rPr>
              <w:t>Copy</w:t>
            </w:r>
            <w:proofErr w:type="spellEnd"/>
            <w:r>
              <w:rPr>
                <w:rFonts w:ascii="Calibri" w:eastAsia="Calibri" w:hAnsi="Calibri" w:cs="Calibri"/>
                <w:sz w:val="20"/>
                <w:szCs w:val="20"/>
                <w:lang w:val="pl-PL"/>
              </w:rPr>
              <w:t xml:space="preserve"> Service (VSS)</w:t>
            </w:r>
          </w:p>
          <w:p w14:paraId="59F2FDFC" w14:textId="77777777" w:rsidR="00E129E4" w:rsidRPr="00E129E4" w:rsidRDefault="00E129E4">
            <w:pPr>
              <w:numPr>
                <w:ilvl w:val="0"/>
                <w:numId w:val="7"/>
              </w:numPr>
              <w:spacing w:line="276" w:lineRule="auto"/>
              <w:rPr>
                <w:rFonts w:ascii="Calibri" w:eastAsia="Calibri" w:hAnsi="Calibri" w:cs="Calibri"/>
                <w:sz w:val="20"/>
                <w:szCs w:val="20"/>
                <w:lang w:val="pl-PL"/>
              </w:rPr>
            </w:pPr>
            <w:r>
              <w:rPr>
                <w:rFonts w:ascii="Calibri" w:eastAsia="Calibri" w:hAnsi="Calibri" w:cs="Calibri"/>
                <w:sz w:val="20"/>
                <w:szCs w:val="20"/>
                <w:lang w:val="pl-PL"/>
              </w:rPr>
              <w:t>Automatyczny backup przy wyłączaniu komputera</w:t>
            </w:r>
          </w:p>
          <w:p w14:paraId="5A06930C" w14:textId="77777777" w:rsidR="00E129E4" w:rsidRPr="00E129E4" w:rsidRDefault="00E129E4">
            <w:pPr>
              <w:numPr>
                <w:ilvl w:val="0"/>
                <w:numId w:val="7"/>
              </w:numPr>
              <w:spacing w:line="276" w:lineRule="auto"/>
              <w:rPr>
                <w:rFonts w:ascii="Calibri" w:eastAsia="Calibri" w:hAnsi="Calibri" w:cs="Calibri"/>
                <w:sz w:val="20"/>
                <w:szCs w:val="20"/>
                <w:lang w:val="pl-PL"/>
              </w:rPr>
            </w:pPr>
            <w:r>
              <w:rPr>
                <w:rFonts w:ascii="Calibri" w:eastAsia="Calibri" w:hAnsi="Calibri" w:cs="Calibri"/>
                <w:sz w:val="20"/>
                <w:szCs w:val="20"/>
                <w:lang w:val="pl-PL"/>
              </w:rPr>
              <w:t xml:space="preserve">Możliwość wybrania do archiwizacji lub wykluczenia z archiwizacji określonych woluminów, katalogów, plików za pomocą symboli wieloznacznych * </w:t>
            </w:r>
            <w:proofErr w:type="gramStart"/>
            <w:r>
              <w:rPr>
                <w:rFonts w:ascii="Calibri" w:eastAsia="Calibri" w:hAnsi="Calibri" w:cs="Calibri"/>
                <w:sz w:val="20"/>
                <w:szCs w:val="20"/>
                <w:lang w:val="pl-PL"/>
              </w:rPr>
              <w:t>i ?</w:t>
            </w:r>
            <w:proofErr w:type="gramEnd"/>
          </w:p>
          <w:p w14:paraId="49441FC8" w14:textId="77777777" w:rsidR="00E129E4" w:rsidRPr="00E129E4" w:rsidRDefault="00E129E4">
            <w:pPr>
              <w:numPr>
                <w:ilvl w:val="0"/>
                <w:numId w:val="7"/>
              </w:numPr>
              <w:spacing w:line="276" w:lineRule="auto"/>
              <w:rPr>
                <w:rFonts w:ascii="Calibri" w:eastAsia="Calibri" w:hAnsi="Calibri" w:cs="Calibri"/>
                <w:sz w:val="20"/>
                <w:szCs w:val="20"/>
                <w:lang w:val="pl-PL"/>
              </w:rPr>
            </w:pPr>
            <w:r>
              <w:rPr>
                <w:rFonts w:ascii="Calibri" w:eastAsia="Calibri" w:hAnsi="Calibri" w:cs="Calibri"/>
                <w:sz w:val="20"/>
                <w:szCs w:val="20"/>
                <w:lang w:val="pl-PL"/>
              </w:rPr>
              <w:t>Backup całego systemu operacyjnego i zainstalowanych programów (tylko Windows)</w:t>
            </w:r>
          </w:p>
          <w:p w14:paraId="55840F20" w14:textId="77777777" w:rsidR="00E129E4" w:rsidRPr="00E129E4" w:rsidRDefault="00E129E4">
            <w:pPr>
              <w:numPr>
                <w:ilvl w:val="0"/>
                <w:numId w:val="7"/>
              </w:numPr>
              <w:spacing w:line="276" w:lineRule="auto"/>
              <w:rPr>
                <w:rFonts w:ascii="Calibri" w:eastAsia="Calibri" w:hAnsi="Calibri" w:cs="Calibri"/>
                <w:sz w:val="20"/>
                <w:szCs w:val="20"/>
                <w:lang w:val="pl-PL"/>
              </w:rPr>
            </w:pPr>
            <w:r>
              <w:rPr>
                <w:rFonts w:ascii="Calibri" w:eastAsia="Calibri" w:hAnsi="Calibri" w:cs="Calibri"/>
                <w:sz w:val="20"/>
                <w:szCs w:val="20"/>
                <w:lang w:val="pl-PL"/>
              </w:rPr>
              <w:t>Backup baz danych i plików poczty w trybie online i offline</w:t>
            </w:r>
          </w:p>
          <w:p w14:paraId="464525CD" w14:textId="77777777" w:rsidR="00E129E4" w:rsidRPr="00E129E4" w:rsidRDefault="00E129E4">
            <w:pPr>
              <w:numPr>
                <w:ilvl w:val="0"/>
                <w:numId w:val="7"/>
              </w:numPr>
              <w:spacing w:line="276" w:lineRule="auto"/>
              <w:rPr>
                <w:rFonts w:ascii="Calibri" w:eastAsia="Calibri" w:hAnsi="Calibri" w:cs="Calibri"/>
                <w:sz w:val="20"/>
                <w:szCs w:val="20"/>
                <w:lang w:val="pl-PL"/>
              </w:rPr>
            </w:pPr>
            <w:r>
              <w:rPr>
                <w:rFonts w:ascii="Calibri" w:eastAsia="Calibri" w:hAnsi="Calibri" w:cs="Calibri"/>
                <w:sz w:val="20"/>
                <w:szCs w:val="20"/>
                <w:lang w:val="pl-PL"/>
              </w:rPr>
              <w:t>Kopie rotacyjne (wersjonowanie)</w:t>
            </w:r>
          </w:p>
          <w:p w14:paraId="65C807E1" w14:textId="77777777" w:rsidR="00E129E4" w:rsidRPr="00E129E4" w:rsidRDefault="00E129E4">
            <w:pPr>
              <w:numPr>
                <w:ilvl w:val="0"/>
                <w:numId w:val="7"/>
              </w:numPr>
              <w:spacing w:line="276" w:lineRule="auto"/>
              <w:rPr>
                <w:rFonts w:ascii="Calibri" w:eastAsia="Calibri" w:hAnsi="Calibri" w:cs="Calibri"/>
                <w:sz w:val="20"/>
                <w:szCs w:val="20"/>
                <w:lang w:val="pl-PL"/>
              </w:rPr>
            </w:pPr>
            <w:r>
              <w:rPr>
                <w:rFonts w:ascii="Calibri" w:eastAsia="Calibri" w:hAnsi="Calibri" w:cs="Calibri"/>
                <w:sz w:val="20"/>
                <w:szCs w:val="20"/>
                <w:lang w:val="pl-PL"/>
              </w:rPr>
              <w:t>Zapis archiwów w otwartym formacie (ZIP 64-bit)</w:t>
            </w:r>
          </w:p>
          <w:p w14:paraId="45E33DD8" w14:textId="77777777" w:rsidR="00E129E4" w:rsidRPr="00E129E4" w:rsidRDefault="00E129E4">
            <w:pPr>
              <w:numPr>
                <w:ilvl w:val="0"/>
                <w:numId w:val="7"/>
              </w:numPr>
              <w:spacing w:line="276" w:lineRule="auto"/>
              <w:rPr>
                <w:rFonts w:ascii="Calibri" w:eastAsia="Calibri" w:hAnsi="Calibri" w:cs="Calibri"/>
                <w:sz w:val="20"/>
                <w:szCs w:val="20"/>
                <w:lang w:val="pl-PL"/>
              </w:rPr>
            </w:pPr>
            <w:r>
              <w:rPr>
                <w:rFonts w:ascii="Calibri" w:eastAsia="Calibri" w:hAnsi="Calibri" w:cs="Calibri"/>
                <w:sz w:val="20"/>
                <w:szCs w:val="20"/>
                <w:lang w:val="pl-PL"/>
              </w:rPr>
              <w:t xml:space="preserve">Backup i odzyskiwanie maszyn wirtualnych obsługiwanych przez zainstalowany </w:t>
            </w:r>
            <w:proofErr w:type="spellStart"/>
            <w:r>
              <w:rPr>
                <w:rFonts w:ascii="Calibri" w:eastAsia="Calibri" w:hAnsi="Calibri" w:cs="Calibri"/>
                <w:sz w:val="20"/>
                <w:szCs w:val="20"/>
                <w:lang w:val="pl-PL"/>
              </w:rPr>
              <w:t>hypervisor</w:t>
            </w:r>
            <w:proofErr w:type="spellEnd"/>
            <w:r>
              <w:rPr>
                <w:rFonts w:ascii="Calibri" w:eastAsia="Calibri" w:hAnsi="Calibri" w:cs="Calibri"/>
                <w:sz w:val="20"/>
                <w:szCs w:val="20"/>
                <w:lang w:val="pl-PL"/>
              </w:rPr>
              <w:t xml:space="preserve"> lub równoważny</w:t>
            </w:r>
          </w:p>
          <w:p w14:paraId="39C87204" w14:textId="77777777" w:rsidR="00E129E4" w:rsidRPr="00E129E4" w:rsidRDefault="00E129E4">
            <w:pPr>
              <w:numPr>
                <w:ilvl w:val="0"/>
                <w:numId w:val="7"/>
              </w:numPr>
              <w:spacing w:line="276" w:lineRule="auto"/>
              <w:rPr>
                <w:rFonts w:ascii="Calibri" w:eastAsia="Calibri" w:hAnsi="Calibri" w:cs="Calibri"/>
                <w:sz w:val="20"/>
                <w:szCs w:val="20"/>
                <w:lang w:val="pl-PL"/>
              </w:rPr>
            </w:pPr>
            <w:r>
              <w:rPr>
                <w:rFonts w:ascii="Calibri" w:eastAsia="Calibri" w:hAnsi="Calibri" w:cs="Calibri"/>
                <w:sz w:val="20"/>
                <w:szCs w:val="20"/>
                <w:lang w:val="pl-PL"/>
              </w:rPr>
              <w:t>Odzyskiwanie systemu operacyjnego na czystym dysku twardym bez konieczności ponownej instalacji (</w:t>
            </w:r>
            <w:proofErr w:type="spellStart"/>
            <w:r>
              <w:rPr>
                <w:rFonts w:ascii="Calibri" w:eastAsia="Calibri" w:hAnsi="Calibri" w:cs="Calibri"/>
                <w:sz w:val="20"/>
                <w:szCs w:val="20"/>
                <w:lang w:val="pl-PL"/>
              </w:rPr>
              <w:t>bare</w:t>
            </w:r>
            <w:proofErr w:type="spellEnd"/>
            <w:r>
              <w:rPr>
                <w:rFonts w:ascii="Calibri" w:eastAsia="Calibri" w:hAnsi="Calibri" w:cs="Calibri"/>
                <w:sz w:val="20"/>
                <w:szCs w:val="20"/>
                <w:lang w:val="pl-PL"/>
              </w:rPr>
              <w:t xml:space="preserve"> metal </w:t>
            </w:r>
            <w:proofErr w:type="spellStart"/>
            <w:r>
              <w:rPr>
                <w:rFonts w:ascii="Calibri" w:eastAsia="Calibri" w:hAnsi="Calibri" w:cs="Calibri"/>
                <w:sz w:val="20"/>
                <w:szCs w:val="20"/>
                <w:lang w:val="pl-PL"/>
              </w:rPr>
              <w:t>restore</w:t>
            </w:r>
            <w:proofErr w:type="spellEnd"/>
            <w:r>
              <w:rPr>
                <w:rFonts w:ascii="Calibri" w:eastAsia="Calibri" w:hAnsi="Calibri" w:cs="Calibri"/>
                <w:sz w:val="20"/>
                <w:szCs w:val="20"/>
                <w:lang w:val="pl-PL"/>
              </w:rPr>
              <w:t>)</w:t>
            </w:r>
          </w:p>
          <w:p w14:paraId="59CAE888" w14:textId="77777777" w:rsidR="00E129E4" w:rsidRPr="00E129E4" w:rsidRDefault="00E129E4">
            <w:pPr>
              <w:numPr>
                <w:ilvl w:val="0"/>
                <w:numId w:val="7"/>
              </w:numPr>
              <w:spacing w:line="276" w:lineRule="auto"/>
              <w:rPr>
                <w:rFonts w:ascii="Calibri" w:eastAsia="Calibri" w:hAnsi="Calibri" w:cs="Calibri"/>
                <w:sz w:val="20"/>
                <w:szCs w:val="20"/>
                <w:lang w:val="pl-PL"/>
              </w:rPr>
            </w:pPr>
            <w:r>
              <w:rPr>
                <w:rFonts w:ascii="Calibri" w:eastAsia="Calibri" w:hAnsi="Calibri" w:cs="Calibri"/>
                <w:sz w:val="20"/>
                <w:szCs w:val="20"/>
                <w:lang w:val="pl-PL"/>
              </w:rPr>
              <w:t>Bezpośrednie odzyskiwanie plików do lokalizacji oryginalnej</w:t>
            </w:r>
          </w:p>
          <w:p w14:paraId="58478485" w14:textId="77777777" w:rsidR="00E129E4" w:rsidRPr="00E129E4" w:rsidRDefault="00E129E4">
            <w:pPr>
              <w:numPr>
                <w:ilvl w:val="0"/>
                <w:numId w:val="7"/>
              </w:numPr>
              <w:spacing w:line="276" w:lineRule="auto"/>
              <w:rPr>
                <w:rFonts w:ascii="Calibri" w:eastAsia="Calibri" w:hAnsi="Calibri" w:cs="Calibri"/>
                <w:sz w:val="20"/>
                <w:szCs w:val="20"/>
                <w:lang w:val="pl-PL"/>
              </w:rPr>
            </w:pPr>
            <w:r>
              <w:rPr>
                <w:rFonts w:ascii="Calibri" w:eastAsia="Calibri" w:hAnsi="Calibri" w:cs="Calibri"/>
                <w:sz w:val="20"/>
                <w:szCs w:val="20"/>
                <w:lang w:val="pl-PL"/>
              </w:rPr>
              <w:t>Odzyskiwanie z kopii różnicowych i delta tak jak z kopii pełnych</w:t>
            </w:r>
          </w:p>
          <w:p w14:paraId="4AB3B75C" w14:textId="77777777" w:rsidR="00E129E4" w:rsidRPr="00E129E4" w:rsidRDefault="00E129E4">
            <w:pPr>
              <w:numPr>
                <w:ilvl w:val="0"/>
                <w:numId w:val="7"/>
              </w:numPr>
              <w:spacing w:line="276" w:lineRule="auto"/>
              <w:rPr>
                <w:rFonts w:ascii="Calibri" w:eastAsia="Calibri" w:hAnsi="Calibri" w:cs="Calibri"/>
                <w:sz w:val="20"/>
                <w:szCs w:val="20"/>
                <w:lang w:val="pl-PL"/>
              </w:rPr>
            </w:pPr>
            <w:r>
              <w:rPr>
                <w:rFonts w:ascii="Calibri" w:eastAsia="Calibri" w:hAnsi="Calibri" w:cs="Calibri"/>
                <w:sz w:val="20"/>
                <w:szCs w:val="20"/>
                <w:lang w:val="pl-PL"/>
              </w:rPr>
              <w:t>Szyfrowanie archiwów i transferu zapewniających bezpieczeństwo sieci i informacji wymaganych przez RODO</w:t>
            </w:r>
          </w:p>
          <w:p w14:paraId="6B8E247A" w14:textId="77777777" w:rsidR="00E129E4" w:rsidRPr="00E129E4" w:rsidRDefault="00E129E4">
            <w:pPr>
              <w:numPr>
                <w:ilvl w:val="0"/>
                <w:numId w:val="7"/>
              </w:numPr>
              <w:spacing w:line="276" w:lineRule="auto"/>
              <w:rPr>
                <w:rFonts w:ascii="Calibri" w:eastAsia="Calibri" w:hAnsi="Calibri" w:cs="Calibri"/>
                <w:sz w:val="20"/>
                <w:szCs w:val="20"/>
                <w:lang w:val="pl-PL"/>
              </w:rPr>
            </w:pPr>
            <w:r>
              <w:rPr>
                <w:rFonts w:ascii="Calibri" w:eastAsia="Calibri" w:hAnsi="Calibri" w:cs="Calibri"/>
                <w:sz w:val="20"/>
                <w:szCs w:val="20"/>
                <w:lang w:val="pl-PL"/>
              </w:rPr>
              <w:t>Kompresja po stronie stacji roboczej</w:t>
            </w:r>
          </w:p>
          <w:p w14:paraId="471A5747" w14:textId="77777777" w:rsidR="00E129E4" w:rsidRPr="00E129E4" w:rsidRDefault="00E129E4">
            <w:pPr>
              <w:numPr>
                <w:ilvl w:val="0"/>
                <w:numId w:val="7"/>
              </w:numPr>
              <w:spacing w:line="276" w:lineRule="auto"/>
              <w:rPr>
                <w:rFonts w:ascii="Calibri" w:eastAsia="Calibri" w:hAnsi="Calibri" w:cs="Calibri"/>
                <w:sz w:val="20"/>
                <w:szCs w:val="20"/>
                <w:lang w:val="pl-PL"/>
              </w:rPr>
            </w:pPr>
            <w:r>
              <w:rPr>
                <w:rFonts w:ascii="Calibri" w:eastAsia="Calibri" w:hAnsi="Calibri" w:cs="Calibri"/>
                <w:sz w:val="20"/>
                <w:szCs w:val="20"/>
                <w:lang w:val="pl-PL"/>
              </w:rPr>
              <w:t>Replikacja archiwów na dodatkowy dysk twardy, NAS, serwer FTP,</w:t>
            </w:r>
          </w:p>
          <w:p w14:paraId="58931B7A" w14:textId="77777777" w:rsidR="00E129E4" w:rsidRPr="00E129E4" w:rsidRDefault="00E129E4">
            <w:pPr>
              <w:numPr>
                <w:ilvl w:val="0"/>
                <w:numId w:val="7"/>
              </w:numPr>
              <w:spacing w:line="276" w:lineRule="auto"/>
              <w:rPr>
                <w:rFonts w:ascii="Calibri" w:eastAsia="Calibri" w:hAnsi="Calibri" w:cs="Calibri"/>
                <w:sz w:val="20"/>
                <w:szCs w:val="20"/>
                <w:lang w:val="pl-PL"/>
              </w:rPr>
            </w:pPr>
            <w:r>
              <w:rPr>
                <w:rFonts w:ascii="Calibri" w:eastAsia="Calibri" w:hAnsi="Calibri" w:cs="Calibri"/>
                <w:sz w:val="20"/>
                <w:szCs w:val="20"/>
                <w:lang w:val="pl-PL"/>
              </w:rPr>
              <w:t>Centralne sterowanie całym Systemem z jednego miejsca</w:t>
            </w:r>
          </w:p>
          <w:p w14:paraId="1E920B9D" w14:textId="77777777" w:rsidR="00E129E4" w:rsidRPr="00E129E4" w:rsidRDefault="00E129E4">
            <w:pPr>
              <w:numPr>
                <w:ilvl w:val="0"/>
                <w:numId w:val="7"/>
              </w:numPr>
              <w:spacing w:line="276" w:lineRule="auto"/>
              <w:rPr>
                <w:rFonts w:ascii="Calibri" w:eastAsia="Calibri" w:hAnsi="Calibri" w:cs="Calibri"/>
                <w:sz w:val="20"/>
                <w:szCs w:val="20"/>
                <w:lang w:val="pl-PL"/>
              </w:rPr>
            </w:pPr>
            <w:r>
              <w:rPr>
                <w:rFonts w:ascii="Calibri" w:eastAsia="Calibri" w:hAnsi="Calibri" w:cs="Calibri"/>
                <w:sz w:val="20"/>
                <w:szCs w:val="20"/>
                <w:lang w:val="pl-PL"/>
              </w:rPr>
              <w:t>Transparentna archiwizacja wykonywana w tle, która nie jest odczuwalna przez pracowników</w:t>
            </w:r>
          </w:p>
          <w:p w14:paraId="63D435EA" w14:textId="77777777" w:rsidR="00E129E4" w:rsidRPr="00E129E4" w:rsidRDefault="00E129E4">
            <w:pPr>
              <w:numPr>
                <w:ilvl w:val="0"/>
                <w:numId w:val="7"/>
              </w:numPr>
              <w:spacing w:line="276" w:lineRule="auto"/>
              <w:rPr>
                <w:rFonts w:ascii="Calibri" w:eastAsia="Calibri" w:hAnsi="Calibri" w:cs="Calibri"/>
                <w:sz w:val="20"/>
                <w:szCs w:val="20"/>
                <w:lang w:val="pl-PL"/>
              </w:rPr>
            </w:pPr>
            <w:r>
              <w:rPr>
                <w:rFonts w:ascii="Calibri" w:eastAsia="Calibri" w:hAnsi="Calibri" w:cs="Calibri"/>
                <w:sz w:val="20"/>
                <w:szCs w:val="20"/>
                <w:lang w:val="pl-PL"/>
              </w:rPr>
              <w:t>Możliwość równoległej archiwizacji wszystkich komputerów podłączonych do sieci LAN/WAN</w:t>
            </w:r>
          </w:p>
          <w:p w14:paraId="5F252E78" w14:textId="77777777" w:rsidR="00E129E4" w:rsidRPr="00E129E4" w:rsidRDefault="00E129E4">
            <w:pPr>
              <w:numPr>
                <w:ilvl w:val="0"/>
                <w:numId w:val="7"/>
              </w:numPr>
              <w:spacing w:line="276" w:lineRule="auto"/>
              <w:rPr>
                <w:rFonts w:ascii="Calibri" w:eastAsia="Calibri" w:hAnsi="Calibri" w:cs="Calibri"/>
                <w:sz w:val="20"/>
                <w:szCs w:val="20"/>
                <w:lang w:val="pl-PL"/>
              </w:rPr>
            </w:pPr>
            <w:r>
              <w:rPr>
                <w:rFonts w:ascii="Calibri" w:eastAsia="Calibri" w:hAnsi="Calibri" w:cs="Calibri"/>
                <w:sz w:val="20"/>
                <w:szCs w:val="20"/>
                <w:lang w:val="pl-PL"/>
              </w:rPr>
              <w:t>Wysyłanie Alertów administracyjnych na e-mail</w:t>
            </w:r>
          </w:p>
          <w:p w14:paraId="307490FB" w14:textId="77777777" w:rsidR="00E129E4" w:rsidRPr="00E129E4" w:rsidRDefault="00E129E4">
            <w:pPr>
              <w:numPr>
                <w:ilvl w:val="0"/>
                <w:numId w:val="7"/>
              </w:numPr>
              <w:spacing w:line="276" w:lineRule="auto"/>
              <w:rPr>
                <w:rFonts w:ascii="Calibri" w:eastAsia="Calibri" w:hAnsi="Calibri" w:cs="Calibri"/>
                <w:sz w:val="20"/>
                <w:szCs w:val="20"/>
                <w:lang w:val="pl-PL"/>
              </w:rPr>
            </w:pPr>
            <w:r>
              <w:rPr>
                <w:rFonts w:ascii="Calibri" w:eastAsia="Calibri" w:hAnsi="Calibri" w:cs="Calibri"/>
                <w:sz w:val="20"/>
                <w:szCs w:val="20"/>
                <w:lang w:val="pl-PL"/>
              </w:rPr>
              <w:t>Możliwość uruchamiania zewnętrznych programów, skryptów i plików wsadowych na serwerze backupu i na komputerach zdalnych</w:t>
            </w:r>
          </w:p>
          <w:p w14:paraId="02EAA96E" w14:textId="77777777" w:rsidR="00E129E4" w:rsidRPr="00E129E4" w:rsidRDefault="00E129E4">
            <w:pPr>
              <w:numPr>
                <w:ilvl w:val="0"/>
                <w:numId w:val="7"/>
              </w:numPr>
              <w:spacing w:line="276" w:lineRule="auto"/>
              <w:rPr>
                <w:rFonts w:ascii="Calibri" w:eastAsia="Calibri" w:hAnsi="Calibri" w:cs="Calibri"/>
                <w:sz w:val="20"/>
                <w:szCs w:val="20"/>
                <w:lang w:val="pl-PL"/>
              </w:rPr>
            </w:pPr>
            <w:r>
              <w:rPr>
                <w:rFonts w:ascii="Calibri" w:eastAsia="Calibri" w:hAnsi="Calibri" w:cs="Calibri"/>
                <w:sz w:val="20"/>
                <w:szCs w:val="20"/>
                <w:lang w:val="pl-PL"/>
              </w:rPr>
              <w:t>Raporty podsumowujące przebieg archiwizacji, zawierające informacje na temat zaległych zadań archiwizacji oraz statystyki</w:t>
            </w:r>
          </w:p>
          <w:p w14:paraId="7F7295EF" w14:textId="77777777" w:rsidR="00E129E4" w:rsidRPr="00E129E4" w:rsidRDefault="00E129E4">
            <w:pPr>
              <w:numPr>
                <w:ilvl w:val="0"/>
                <w:numId w:val="7"/>
              </w:numPr>
              <w:spacing w:line="276" w:lineRule="auto"/>
              <w:rPr>
                <w:rFonts w:ascii="Calibri" w:eastAsia="Calibri" w:hAnsi="Calibri" w:cs="Calibri"/>
                <w:sz w:val="20"/>
                <w:szCs w:val="20"/>
                <w:lang w:val="pl-PL"/>
              </w:rPr>
            </w:pPr>
            <w:r>
              <w:rPr>
                <w:rFonts w:ascii="Calibri" w:eastAsia="Calibri" w:hAnsi="Calibri" w:cs="Calibri"/>
                <w:sz w:val="20"/>
                <w:szCs w:val="20"/>
                <w:lang w:val="pl-PL"/>
              </w:rPr>
              <w:t>Automatyczna aktualizacja oprogramowania na komputerach zdalnych</w:t>
            </w:r>
          </w:p>
          <w:p w14:paraId="493F8657" w14:textId="77777777" w:rsidR="00936AF0" w:rsidRDefault="00E129E4">
            <w:pPr>
              <w:numPr>
                <w:ilvl w:val="0"/>
                <w:numId w:val="7"/>
              </w:numPr>
              <w:spacing w:line="276" w:lineRule="auto"/>
              <w:rPr>
                <w:rFonts w:ascii="Calibri" w:eastAsia="Calibri" w:hAnsi="Calibri" w:cs="Calibri"/>
                <w:sz w:val="20"/>
                <w:szCs w:val="20"/>
                <w:lang w:val="pl-PL"/>
              </w:rPr>
            </w:pPr>
            <w:r>
              <w:rPr>
                <w:rFonts w:ascii="Calibri" w:eastAsia="Calibri" w:hAnsi="Calibri" w:cs="Calibri"/>
                <w:sz w:val="20"/>
                <w:szCs w:val="20"/>
                <w:lang w:val="pl-PL"/>
              </w:rPr>
              <w:t xml:space="preserve">Bezterminowa licencja </w:t>
            </w:r>
          </w:p>
          <w:p w14:paraId="69EEDBC6" w14:textId="29980D35" w:rsidR="00E129E4" w:rsidRPr="00E129E4" w:rsidRDefault="00E129E4">
            <w:pPr>
              <w:numPr>
                <w:ilvl w:val="0"/>
                <w:numId w:val="7"/>
              </w:numPr>
              <w:spacing w:line="276" w:lineRule="auto"/>
              <w:rPr>
                <w:rFonts w:ascii="Calibri" w:eastAsia="Calibri" w:hAnsi="Calibri" w:cs="Calibri"/>
                <w:sz w:val="20"/>
                <w:szCs w:val="20"/>
                <w:lang w:val="pl-PL"/>
              </w:rPr>
            </w:pPr>
            <w:r>
              <w:rPr>
                <w:rFonts w:ascii="Calibri" w:eastAsia="Calibri" w:hAnsi="Calibri" w:cs="Calibri"/>
                <w:sz w:val="20"/>
                <w:szCs w:val="20"/>
                <w:lang w:val="pl-PL"/>
              </w:rPr>
              <w:t>licencja nie może być ograniczona czasowo</w:t>
            </w:r>
          </w:p>
          <w:p w14:paraId="0B7225B5" w14:textId="77777777" w:rsidR="00E129E4" w:rsidRPr="00E129E4" w:rsidRDefault="00E129E4">
            <w:pPr>
              <w:numPr>
                <w:ilvl w:val="0"/>
                <w:numId w:val="7"/>
              </w:numPr>
              <w:spacing w:line="276" w:lineRule="auto"/>
              <w:rPr>
                <w:rFonts w:ascii="Calibri" w:eastAsia="Calibri" w:hAnsi="Calibri" w:cs="Calibri"/>
                <w:sz w:val="20"/>
                <w:szCs w:val="20"/>
                <w:lang w:val="pl-PL"/>
              </w:rPr>
            </w:pPr>
            <w:r>
              <w:rPr>
                <w:rFonts w:ascii="Calibri" w:eastAsia="Calibri" w:hAnsi="Calibri" w:cs="Calibri"/>
                <w:sz w:val="20"/>
                <w:szCs w:val="20"/>
                <w:lang w:val="pl-PL"/>
              </w:rPr>
              <w:t>Interfejs, instrukcja i pomoc techniczna w języku polskim</w:t>
            </w:r>
          </w:p>
          <w:p w14:paraId="351D3E03" w14:textId="77777777" w:rsidR="00E129E4" w:rsidRPr="00E129E4" w:rsidRDefault="00E129E4">
            <w:pPr>
              <w:numPr>
                <w:ilvl w:val="0"/>
                <w:numId w:val="7"/>
              </w:numPr>
              <w:spacing w:line="276" w:lineRule="auto"/>
              <w:rPr>
                <w:rFonts w:ascii="Calibri" w:eastAsia="Calibri" w:hAnsi="Calibri" w:cs="Calibri"/>
                <w:sz w:val="20"/>
                <w:szCs w:val="20"/>
                <w:lang w:val="pl-PL"/>
              </w:rPr>
            </w:pPr>
            <w:r>
              <w:rPr>
                <w:rFonts w:ascii="Calibri" w:eastAsia="Calibri" w:hAnsi="Calibri" w:cs="Calibri"/>
                <w:sz w:val="20"/>
                <w:szCs w:val="20"/>
                <w:lang w:val="pl-PL"/>
              </w:rPr>
              <w:t>Możliwość replikacji archiwów na dodatkowy dysk twardy, NAS lub serwer FTP</w:t>
            </w:r>
          </w:p>
          <w:p w14:paraId="3DE0C7D7" w14:textId="77777777" w:rsidR="00E129E4" w:rsidRPr="00E129E4" w:rsidRDefault="00E129E4">
            <w:pPr>
              <w:numPr>
                <w:ilvl w:val="0"/>
                <w:numId w:val="7"/>
              </w:numPr>
              <w:spacing w:line="276" w:lineRule="auto"/>
              <w:rPr>
                <w:rFonts w:ascii="Calibri" w:eastAsia="Calibri" w:hAnsi="Calibri" w:cs="Calibri"/>
                <w:sz w:val="20"/>
                <w:szCs w:val="20"/>
                <w:lang w:val="pl-PL"/>
              </w:rPr>
            </w:pPr>
            <w:r>
              <w:rPr>
                <w:rFonts w:ascii="Calibri" w:eastAsia="Calibri" w:hAnsi="Calibri" w:cs="Calibri"/>
                <w:sz w:val="20"/>
                <w:szCs w:val="20"/>
                <w:lang w:val="pl-PL"/>
              </w:rPr>
              <w:t>Licencja wieczysta</w:t>
            </w:r>
          </w:p>
        </w:tc>
      </w:tr>
      <w:tr w:rsidR="00E129E4" w:rsidRPr="00E129E4" w14:paraId="158496DA" w14:textId="77777777" w:rsidTr="00E129E4">
        <w:tc>
          <w:tcPr>
            <w:tcW w:w="2090" w:type="dxa"/>
            <w:tcBorders>
              <w:top w:val="single" w:sz="4" w:space="0" w:color="auto"/>
              <w:left w:val="single" w:sz="4" w:space="0" w:color="auto"/>
              <w:bottom w:val="single" w:sz="4" w:space="0" w:color="auto"/>
              <w:right w:val="single" w:sz="4" w:space="0" w:color="auto"/>
            </w:tcBorders>
          </w:tcPr>
          <w:p w14:paraId="6CBE84E8" w14:textId="715A2286" w:rsidR="00E129E4" w:rsidRPr="00E129E4" w:rsidRDefault="00E129E4" w:rsidP="00E129E4">
            <w:pPr>
              <w:rPr>
                <w:rFonts w:ascii="Calibri" w:eastAsia="Calibri" w:hAnsi="Calibri" w:cs="Calibri"/>
                <w:b/>
                <w:bCs/>
                <w:sz w:val="20"/>
                <w:szCs w:val="20"/>
                <w:lang w:val="pl-PL"/>
              </w:rPr>
            </w:pPr>
            <w:r>
              <w:rPr>
                <w:rFonts w:ascii="Calibri" w:eastAsia="Calibri" w:hAnsi="Calibri" w:cs="Calibri"/>
                <w:b/>
                <w:bCs/>
                <w:sz w:val="20"/>
                <w:szCs w:val="20"/>
                <w:lang w:val="pl-PL"/>
              </w:rPr>
              <w:lastRenderedPageBreak/>
              <w:t>Instalacja i wdrożenie</w:t>
            </w:r>
          </w:p>
        </w:tc>
        <w:tc>
          <w:tcPr>
            <w:tcW w:w="7692" w:type="dxa"/>
            <w:tcBorders>
              <w:top w:val="single" w:sz="4" w:space="0" w:color="auto"/>
              <w:left w:val="single" w:sz="4" w:space="0" w:color="auto"/>
              <w:bottom w:val="single" w:sz="4" w:space="0" w:color="auto"/>
              <w:right w:val="single" w:sz="4" w:space="0" w:color="auto"/>
            </w:tcBorders>
          </w:tcPr>
          <w:p w14:paraId="0EE1DDF3" w14:textId="77777777" w:rsidR="00787A1F" w:rsidRPr="00787A1F" w:rsidRDefault="00787A1F">
            <w:pPr>
              <w:numPr>
                <w:ilvl w:val="0"/>
                <w:numId w:val="8"/>
              </w:numPr>
              <w:rPr>
                <w:rFonts w:ascii="Calibri" w:eastAsia="Calibri" w:hAnsi="Calibri" w:cs="Calibri"/>
                <w:sz w:val="20"/>
                <w:szCs w:val="20"/>
                <w:lang w:val="pl-PL"/>
              </w:rPr>
            </w:pPr>
            <w:r>
              <w:rPr>
                <w:rFonts w:ascii="Calibri" w:eastAsia="Calibri" w:hAnsi="Calibri" w:cs="Calibri"/>
                <w:sz w:val="20"/>
                <w:szCs w:val="20"/>
                <w:lang w:val="pl-PL"/>
              </w:rPr>
              <w:t>Kompleksowa instalacja oprogramowania serwerowego i klienckiego, konfiguracja harmonogramów backupu, polityk bezpieczeństwa oraz testowe przywrócenie danych w celu weryfikacji działania systemu</w:t>
            </w:r>
          </w:p>
          <w:p w14:paraId="0A0C7D16" w14:textId="77777777" w:rsidR="00787A1F" w:rsidRPr="00787A1F" w:rsidRDefault="00787A1F">
            <w:pPr>
              <w:numPr>
                <w:ilvl w:val="0"/>
                <w:numId w:val="8"/>
              </w:numPr>
              <w:rPr>
                <w:rFonts w:ascii="Calibri" w:eastAsia="Calibri" w:hAnsi="Calibri" w:cs="Calibri"/>
                <w:sz w:val="20"/>
                <w:szCs w:val="20"/>
                <w:lang w:val="pl-PL"/>
              </w:rPr>
            </w:pPr>
            <w:r>
              <w:rPr>
                <w:rFonts w:ascii="Calibri" w:eastAsia="Calibri" w:hAnsi="Calibri" w:cs="Calibri"/>
                <w:sz w:val="20"/>
                <w:szCs w:val="20"/>
                <w:lang w:val="pl-PL"/>
              </w:rPr>
              <w:t>Instruktaż dla administratora IT z obsługi systemu, monitorowania, raportowania i konfiguracji w wymiarze 4 godzin w siedzibie Zamawiającego.</w:t>
            </w:r>
          </w:p>
          <w:p w14:paraId="1C276540" w14:textId="77777777" w:rsidR="00787A1F" w:rsidRPr="00787A1F" w:rsidRDefault="00787A1F">
            <w:pPr>
              <w:numPr>
                <w:ilvl w:val="0"/>
                <w:numId w:val="8"/>
              </w:numPr>
              <w:rPr>
                <w:rFonts w:ascii="Calibri" w:eastAsia="Calibri" w:hAnsi="Calibri" w:cs="Calibri"/>
                <w:sz w:val="20"/>
                <w:szCs w:val="20"/>
                <w:lang w:val="pl-PL"/>
              </w:rPr>
            </w:pPr>
            <w:r>
              <w:rPr>
                <w:rFonts w:ascii="Calibri" w:eastAsia="Calibri" w:hAnsi="Calibri" w:cs="Calibri"/>
                <w:sz w:val="20"/>
                <w:szCs w:val="20"/>
                <w:lang w:val="pl-PL"/>
              </w:rPr>
              <w:t xml:space="preserve">Oferent w zakresie przedmiotu zamówienia musi uwzględnić czas pracy inżyniera, na potrzeby uruchomienia urządzenia w siedzibie Zamawiającego. </w:t>
            </w:r>
          </w:p>
          <w:p w14:paraId="2E63FAD4" w14:textId="77777777" w:rsidR="00787A1F" w:rsidRPr="00787A1F" w:rsidRDefault="00787A1F">
            <w:pPr>
              <w:numPr>
                <w:ilvl w:val="0"/>
                <w:numId w:val="8"/>
              </w:numPr>
              <w:rPr>
                <w:rFonts w:ascii="Calibri" w:eastAsia="Calibri" w:hAnsi="Calibri" w:cs="Calibri"/>
                <w:sz w:val="20"/>
                <w:szCs w:val="20"/>
                <w:lang w:val="pl-PL"/>
              </w:rPr>
            </w:pPr>
            <w:r>
              <w:rPr>
                <w:rFonts w:ascii="Calibri" w:eastAsia="Calibri" w:hAnsi="Calibri" w:cs="Calibri"/>
                <w:sz w:val="20"/>
                <w:szCs w:val="20"/>
                <w:lang w:val="pl-PL"/>
              </w:rPr>
              <w:t>Prace instalacyjne i wdrożeniowe muszą być zrealizowane w siedzibie Zamawiającego. Nie dopuszcza się pracy zdalnej.</w:t>
            </w:r>
          </w:p>
          <w:p w14:paraId="59EDBF43" w14:textId="77777777" w:rsidR="00787A1F" w:rsidRDefault="00787A1F" w:rsidP="00787A1F">
            <w:pPr>
              <w:rPr>
                <w:rFonts w:ascii="Calibri" w:eastAsia="Calibri" w:hAnsi="Calibri" w:cs="Calibri"/>
                <w:sz w:val="20"/>
                <w:szCs w:val="20"/>
                <w:lang w:val="pl-PL"/>
              </w:rPr>
            </w:pPr>
          </w:p>
          <w:p w14:paraId="63FDAA8C" w14:textId="26C7CC1A" w:rsidR="00E129E4" w:rsidRPr="00E129E4" w:rsidRDefault="00787A1F" w:rsidP="00787A1F">
            <w:pPr>
              <w:rPr>
                <w:rFonts w:ascii="Calibri" w:eastAsia="Calibri" w:hAnsi="Calibri" w:cs="Calibri"/>
                <w:sz w:val="20"/>
                <w:szCs w:val="20"/>
                <w:lang w:val="pl-PL"/>
              </w:rPr>
            </w:pPr>
            <w:r>
              <w:rPr>
                <w:rFonts w:ascii="Calibri" w:eastAsia="Calibri" w:hAnsi="Calibri" w:cs="Calibri"/>
                <w:sz w:val="20"/>
                <w:szCs w:val="20"/>
                <w:lang w:val="pl-PL"/>
              </w:rPr>
              <w:t>Z uwagi na typ pracy urzędu, wykonywane prace nie mogą powodować problemów w dostępności do systemu komputerowego Zamawiającego.</w:t>
            </w:r>
          </w:p>
        </w:tc>
      </w:tr>
    </w:tbl>
    <w:p w14:paraId="0000033F" w14:textId="77777777" w:rsidR="0044605B" w:rsidRPr="00023F6E" w:rsidRDefault="0044605B">
      <w:pPr>
        <w:rPr>
          <w:rFonts w:ascii="Calibri" w:hAnsi="Calibri" w:cs="Calibri"/>
        </w:rPr>
      </w:pPr>
    </w:p>
    <w:p w14:paraId="00000340" w14:textId="77777777" w:rsidR="0044605B" w:rsidRPr="00023F6E" w:rsidRDefault="006D749C">
      <w:pPr>
        <w:pStyle w:val="Nagwek2"/>
        <w:numPr>
          <w:ilvl w:val="0"/>
          <w:numId w:val="1"/>
        </w:numPr>
        <w:rPr>
          <w:rFonts w:cs="Calibri"/>
        </w:rPr>
      </w:pPr>
      <w:bookmarkStart w:id="6" w:name="_Toc229478309"/>
      <w:r>
        <w:rPr>
          <w:rFonts w:cs="Calibri"/>
        </w:rPr>
        <w:t>Zakup wraz z instalacją i konfiguracją przełączników sieciowych</w:t>
      </w:r>
      <w:bookmarkEnd w:id="6"/>
    </w:p>
    <w:p w14:paraId="00000341" w14:textId="77777777" w:rsidR="0044605B" w:rsidRPr="00023F6E" w:rsidRDefault="006D749C">
      <w:pPr>
        <w:pStyle w:val="Nagwek2"/>
        <w:numPr>
          <w:ilvl w:val="1"/>
          <w:numId w:val="1"/>
        </w:numPr>
        <w:rPr>
          <w:rFonts w:cs="Calibri"/>
        </w:rPr>
      </w:pPr>
      <w:bookmarkStart w:id="7" w:name="_Toc229478310"/>
      <w:r>
        <w:rPr>
          <w:rFonts w:cs="Calibri"/>
        </w:rPr>
        <w:t>Przełącznik sieciowy – typ 1 – 1 szt.</w:t>
      </w:r>
      <w:bookmarkEnd w:id="7"/>
    </w:p>
    <w:tbl>
      <w:tblPr>
        <w:tblW w:w="9782" w:type="dxa"/>
        <w:tblInd w:w="-289" w:type="dxa"/>
        <w:tblLook w:val="01E0" w:firstRow="1" w:lastRow="1" w:firstColumn="1" w:lastColumn="1" w:noHBand="0" w:noVBand="0"/>
      </w:tblPr>
      <w:tblGrid>
        <w:gridCol w:w="2074"/>
        <w:gridCol w:w="7708"/>
      </w:tblGrid>
      <w:tr w:rsidR="00936AF0" w:rsidRPr="00936AF0" w14:paraId="45FB9AC6" w14:textId="77777777" w:rsidTr="00936AF0">
        <w:tc>
          <w:tcPr>
            <w:tcW w:w="2074" w:type="dxa"/>
            <w:tcBorders>
              <w:top w:val="single" w:sz="4" w:space="0" w:color="auto"/>
              <w:left w:val="single" w:sz="4" w:space="0" w:color="auto"/>
              <w:bottom w:val="single" w:sz="4" w:space="0" w:color="auto"/>
              <w:right w:val="single" w:sz="4" w:space="0" w:color="auto"/>
            </w:tcBorders>
            <w:vAlign w:val="center"/>
            <w:hideMark/>
          </w:tcPr>
          <w:p w14:paraId="3621C99D" w14:textId="77777777" w:rsidR="00936AF0" w:rsidRPr="00936AF0" w:rsidRDefault="00936AF0" w:rsidP="00936AF0">
            <w:pPr>
              <w:spacing w:line="276" w:lineRule="auto"/>
              <w:rPr>
                <w:rFonts w:ascii="Calibri" w:hAnsi="Calibri" w:cs="Calibri"/>
                <w:b/>
                <w:sz w:val="22"/>
                <w:szCs w:val="22"/>
                <w:lang w:val="pl-PL"/>
              </w:rPr>
            </w:pPr>
            <w:r>
              <w:rPr>
                <w:rFonts w:ascii="Calibri" w:hAnsi="Calibri" w:cs="Calibri"/>
                <w:b/>
                <w:sz w:val="22"/>
                <w:szCs w:val="22"/>
                <w:lang w:val="pl-PL"/>
              </w:rPr>
              <w:t>Komponent</w:t>
            </w:r>
          </w:p>
        </w:tc>
        <w:tc>
          <w:tcPr>
            <w:tcW w:w="7708" w:type="dxa"/>
            <w:tcBorders>
              <w:top w:val="single" w:sz="4" w:space="0" w:color="auto"/>
              <w:left w:val="single" w:sz="4" w:space="0" w:color="auto"/>
              <w:bottom w:val="single" w:sz="4" w:space="0" w:color="auto"/>
              <w:right w:val="single" w:sz="4" w:space="0" w:color="auto"/>
            </w:tcBorders>
            <w:vAlign w:val="center"/>
            <w:hideMark/>
          </w:tcPr>
          <w:p w14:paraId="494061FA" w14:textId="77777777" w:rsidR="00936AF0" w:rsidRPr="00936AF0" w:rsidRDefault="00936AF0" w:rsidP="00936AF0">
            <w:pPr>
              <w:spacing w:line="276" w:lineRule="auto"/>
              <w:rPr>
                <w:rFonts w:ascii="Calibri" w:hAnsi="Calibri" w:cs="Calibri"/>
                <w:b/>
                <w:sz w:val="22"/>
                <w:szCs w:val="22"/>
                <w:lang w:val="pl-PL"/>
              </w:rPr>
            </w:pPr>
            <w:r>
              <w:rPr>
                <w:rFonts w:ascii="Calibri" w:hAnsi="Calibri" w:cs="Calibri"/>
                <w:b/>
                <w:sz w:val="22"/>
                <w:szCs w:val="22"/>
                <w:lang w:val="pl-PL"/>
              </w:rPr>
              <w:t>Wymagania minimalne parametry techniczne</w:t>
            </w:r>
          </w:p>
        </w:tc>
      </w:tr>
      <w:tr w:rsidR="00936AF0" w:rsidRPr="00936AF0" w14:paraId="2A38DB63" w14:textId="77777777" w:rsidTr="00936AF0">
        <w:tc>
          <w:tcPr>
            <w:tcW w:w="2074" w:type="dxa"/>
            <w:tcBorders>
              <w:top w:val="single" w:sz="4" w:space="0" w:color="auto"/>
              <w:left w:val="single" w:sz="4" w:space="0" w:color="auto"/>
              <w:bottom w:val="single" w:sz="4" w:space="0" w:color="auto"/>
              <w:right w:val="single" w:sz="4" w:space="0" w:color="auto"/>
            </w:tcBorders>
            <w:vAlign w:val="center"/>
            <w:hideMark/>
          </w:tcPr>
          <w:p w14:paraId="606D676F" w14:textId="77777777" w:rsidR="00936AF0" w:rsidRPr="00936AF0" w:rsidRDefault="00936AF0" w:rsidP="00936AF0">
            <w:pPr>
              <w:spacing w:line="276" w:lineRule="auto"/>
              <w:rPr>
                <w:rFonts w:ascii="Calibri" w:hAnsi="Calibri" w:cs="Calibri"/>
                <w:b/>
                <w:bCs/>
                <w:sz w:val="22"/>
                <w:szCs w:val="22"/>
                <w:lang w:val="pl-PL"/>
              </w:rPr>
            </w:pPr>
            <w:r>
              <w:rPr>
                <w:rFonts w:ascii="Calibri" w:hAnsi="Calibri" w:cs="Calibri"/>
                <w:b/>
                <w:bCs/>
                <w:sz w:val="22"/>
                <w:szCs w:val="22"/>
                <w:lang w:val="pl-PL"/>
              </w:rPr>
              <w:t>Parametry fizyczne</w:t>
            </w:r>
          </w:p>
        </w:tc>
        <w:tc>
          <w:tcPr>
            <w:tcW w:w="7708" w:type="dxa"/>
            <w:tcBorders>
              <w:top w:val="single" w:sz="4" w:space="0" w:color="auto"/>
              <w:left w:val="single" w:sz="4" w:space="0" w:color="auto"/>
              <w:bottom w:val="single" w:sz="4" w:space="0" w:color="auto"/>
              <w:right w:val="single" w:sz="4" w:space="0" w:color="auto"/>
            </w:tcBorders>
            <w:hideMark/>
          </w:tcPr>
          <w:p w14:paraId="0C5B9F4B" w14:textId="77777777" w:rsidR="00936AF0" w:rsidRDefault="00936AF0">
            <w:pPr>
              <w:pStyle w:val="Akapitzlist"/>
              <w:numPr>
                <w:ilvl w:val="0"/>
                <w:numId w:val="22"/>
              </w:numPr>
              <w:spacing w:line="276" w:lineRule="auto"/>
              <w:rPr>
                <w:rFonts w:ascii="Calibri" w:hAnsi="Calibri" w:cs="Calibri"/>
                <w:sz w:val="22"/>
                <w:szCs w:val="22"/>
                <w:lang w:val="pl-PL"/>
              </w:rPr>
            </w:pPr>
            <w:r>
              <w:rPr>
                <w:rFonts w:ascii="Calibri" w:hAnsi="Calibri" w:cs="Calibri"/>
                <w:sz w:val="22"/>
                <w:szCs w:val="22"/>
                <w:lang w:val="pl-PL"/>
              </w:rPr>
              <w:t xml:space="preserve">wymiary urządzenia muszą pozwalać na montaż w szafie </w:t>
            </w:r>
            <w:proofErr w:type="spellStart"/>
            <w:r>
              <w:rPr>
                <w:rFonts w:ascii="Calibri" w:hAnsi="Calibri" w:cs="Calibri"/>
                <w:sz w:val="22"/>
                <w:szCs w:val="22"/>
                <w:lang w:val="pl-PL"/>
              </w:rPr>
              <w:t>rack</w:t>
            </w:r>
            <w:proofErr w:type="spellEnd"/>
            <w:r>
              <w:rPr>
                <w:rFonts w:ascii="Calibri" w:hAnsi="Calibri" w:cs="Calibri"/>
                <w:sz w:val="22"/>
                <w:szCs w:val="22"/>
                <w:lang w:val="pl-PL"/>
              </w:rPr>
              <w:t xml:space="preserve"> 19", obudowa nie może być wyższa niż 1U,</w:t>
            </w:r>
          </w:p>
          <w:p w14:paraId="0114FE5E" w14:textId="77777777" w:rsidR="00936AF0" w:rsidRDefault="00936AF0">
            <w:pPr>
              <w:pStyle w:val="Akapitzlist"/>
              <w:numPr>
                <w:ilvl w:val="0"/>
                <w:numId w:val="22"/>
              </w:numPr>
              <w:spacing w:line="276" w:lineRule="auto"/>
              <w:rPr>
                <w:rFonts w:ascii="Calibri" w:hAnsi="Calibri" w:cs="Calibri"/>
                <w:sz w:val="22"/>
                <w:szCs w:val="22"/>
                <w:lang w:val="pl-PL"/>
              </w:rPr>
            </w:pPr>
            <w:r>
              <w:rPr>
                <w:rFonts w:ascii="Calibri" w:hAnsi="Calibri" w:cs="Calibri"/>
                <w:sz w:val="22"/>
                <w:szCs w:val="22"/>
                <w:lang w:val="pl-PL"/>
              </w:rPr>
              <w:t>zasilanie AC 230V,</w:t>
            </w:r>
          </w:p>
          <w:p w14:paraId="59978F54" w14:textId="77777777" w:rsidR="00936AF0" w:rsidRDefault="00936AF0">
            <w:pPr>
              <w:pStyle w:val="Akapitzlist"/>
              <w:numPr>
                <w:ilvl w:val="0"/>
                <w:numId w:val="22"/>
              </w:numPr>
              <w:spacing w:line="276" w:lineRule="auto"/>
              <w:rPr>
                <w:rFonts w:ascii="Calibri" w:hAnsi="Calibri" w:cs="Calibri"/>
                <w:sz w:val="22"/>
                <w:szCs w:val="22"/>
                <w:lang w:val="pl-PL"/>
              </w:rPr>
            </w:pPr>
            <w:r>
              <w:rPr>
                <w:rFonts w:ascii="Calibri" w:hAnsi="Calibri" w:cs="Calibri"/>
                <w:sz w:val="22"/>
                <w:szCs w:val="22"/>
                <w:lang w:val="pl-PL"/>
              </w:rPr>
              <w:t xml:space="preserve">budżet mocy dla portów </w:t>
            </w:r>
            <w:proofErr w:type="spellStart"/>
            <w:r>
              <w:rPr>
                <w:rFonts w:ascii="Calibri" w:hAnsi="Calibri" w:cs="Calibri"/>
                <w:sz w:val="22"/>
                <w:szCs w:val="22"/>
                <w:lang w:val="pl-PL"/>
              </w:rPr>
              <w:t>PoE</w:t>
            </w:r>
            <w:proofErr w:type="spellEnd"/>
            <w:r>
              <w:rPr>
                <w:rFonts w:ascii="Calibri" w:hAnsi="Calibri" w:cs="Calibri"/>
                <w:sz w:val="22"/>
                <w:szCs w:val="22"/>
                <w:lang w:val="pl-PL"/>
              </w:rPr>
              <w:t xml:space="preserve"> min.: 185 W,</w:t>
            </w:r>
          </w:p>
          <w:p w14:paraId="5E8BB10F" w14:textId="77777777" w:rsidR="00936AF0" w:rsidRDefault="00936AF0">
            <w:pPr>
              <w:pStyle w:val="Akapitzlist"/>
              <w:numPr>
                <w:ilvl w:val="0"/>
                <w:numId w:val="22"/>
              </w:numPr>
              <w:spacing w:line="276" w:lineRule="auto"/>
              <w:rPr>
                <w:rFonts w:ascii="Calibri" w:hAnsi="Calibri" w:cs="Calibri"/>
                <w:sz w:val="22"/>
                <w:szCs w:val="22"/>
                <w:lang w:val="pl-PL"/>
              </w:rPr>
            </w:pPr>
            <w:r>
              <w:rPr>
                <w:rFonts w:ascii="Calibri" w:hAnsi="Calibri" w:cs="Calibri"/>
                <w:sz w:val="22"/>
                <w:szCs w:val="22"/>
                <w:lang w:val="pl-PL"/>
              </w:rPr>
              <w:t xml:space="preserve">maksymalny pobór mocy bez budżetu dla </w:t>
            </w:r>
            <w:proofErr w:type="spellStart"/>
            <w:r>
              <w:rPr>
                <w:rFonts w:ascii="Calibri" w:hAnsi="Calibri" w:cs="Calibri"/>
                <w:sz w:val="22"/>
                <w:szCs w:val="22"/>
                <w:lang w:val="pl-PL"/>
              </w:rPr>
              <w:t>PoE</w:t>
            </w:r>
            <w:proofErr w:type="spellEnd"/>
            <w:r>
              <w:rPr>
                <w:rFonts w:ascii="Calibri" w:hAnsi="Calibri" w:cs="Calibri"/>
                <w:sz w:val="22"/>
                <w:szCs w:val="22"/>
                <w:lang w:val="pl-PL"/>
              </w:rPr>
              <w:t>: 55 W,</w:t>
            </w:r>
          </w:p>
          <w:p w14:paraId="6025EE6E" w14:textId="2E8C7C5C" w:rsidR="00936AF0" w:rsidRPr="00936AF0" w:rsidRDefault="00936AF0">
            <w:pPr>
              <w:pStyle w:val="Akapitzlist"/>
              <w:numPr>
                <w:ilvl w:val="0"/>
                <w:numId w:val="22"/>
              </w:numPr>
              <w:spacing w:line="276" w:lineRule="auto"/>
              <w:rPr>
                <w:rFonts w:ascii="Calibri" w:hAnsi="Calibri" w:cs="Calibri"/>
                <w:sz w:val="22"/>
                <w:szCs w:val="22"/>
                <w:lang w:val="pl-PL"/>
              </w:rPr>
            </w:pPr>
            <w:r>
              <w:rPr>
                <w:rFonts w:ascii="Calibri" w:hAnsi="Calibri" w:cs="Calibri"/>
                <w:sz w:val="22"/>
                <w:szCs w:val="22"/>
                <w:lang w:val="pl-PL"/>
              </w:rPr>
              <w:t xml:space="preserve">minimalny zakres temperatury pracy: 0-40ᵒC. </w:t>
            </w:r>
          </w:p>
        </w:tc>
      </w:tr>
      <w:tr w:rsidR="00936AF0" w:rsidRPr="00936AF0" w14:paraId="0F078A55" w14:textId="77777777" w:rsidTr="00936AF0">
        <w:tc>
          <w:tcPr>
            <w:tcW w:w="2074" w:type="dxa"/>
            <w:tcBorders>
              <w:top w:val="single" w:sz="4" w:space="0" w:color="auto"/>
              <w:left w:val="single" w:sz="4" w:space="0" w:color="auto"/>
              <w:bottom w:val="single" w:sz="4" w:space="0" w:color="auto"/>
              <w:right w:val="single" w:sz="4" w:space="0" w:color="auto"/>
            </w:tcBorders>
            <w:vAlign w:val="center"/>
            <w:hideMark/>
          </w:tcPr>
          <w:p w14:paraId="62452E3E" w14:textId="77777777" w:rsidR="00936AF0" w:rsidRPr="00936AF0" w:rsidRDefault="00936AF0" w:rsidP="00936AF0">
            <w:pPr>
              <w:spacing w:line="276" w:lineRule="auto"/>
              <w:rPr>
                <w:rFonts w:ascii="Calibri" w:hAnsi="Calibri" w:cs="Calibri"/>
                <w:b/>
                <w:bCs/>
                <w:sz w:val="22"/>
                <w:szCs w:val="22"/>
                <w:lang w:val="pl-PL"/>
              </w:rPr>
            </w:pPr>
            <w:r>
              <w:rPr>
                <w:rFonts w:ascii="Calibri" w:hAnsi="Calibri" w:cs="Calibri"/>
                <w:b/>
                <w:bCs/>
                <w:sz w:val="22"/>
                <w:szCs w:val="22"/>
                <w:lang w:val="pl-PL"/>
              </w:rPr>
              <w:t>Interfejsy sieciowe</w:t>
            </w:r>
          </w:p>
        </w:tc>
        <w:tc>
          <w:tcPr>
            <w:tcW w:w="7708" w:type="dxa"/>
            <w:tcBorders>
              <w:top w:val="single" w:sz="4" w:space="0" w:color="auto"/>
              <w:left w:val="single" w:sz="4" w:space="0" w:color="auto"/>
              <w:bottom w:val="single" w:sz="4" w:space="0" w:color="auto"/>
              <w:right w:val="single" w:sz="4" w:space="0" w:color="auto"/>
            </w:tcBorders>
            <w:hideMark/>
          </w:tcPr>
          <w:p w14:paraId="130BF318" w14:textId="60BD8549" w:rsidR="00936AF0" w:rsidRPr="00936AF0" w:rsidRDefault="00936AF0" w:rsidP="00936AF0">
            <w:pPr>
              <w:spacing w:line="276" w:lineRule="auto"/>
              <w:rPr>
                <w:rFonts w:ascii="Calibri" w:hAnsi="Calibri" w:cs="Calibri"/>
                <w:sz w:val="22"/>
                <w:szCs w:val="22"/>
                <w:lang w:val="pl-PL"/>
              </w:rPr>
            </w:pPr>
            <w:r>
              <w:rPr>
                <w:rFonts w:ascii="Calibri" w:hAnsi="Calibri" w:cs="Calibri"/>
                <w:sz w:val="22"/>
                <w:szCs w:val="22"/>
                <w:lang w:val="pl-PL"/>
              </w:rPr>
              <w:t xml:space="preserve">Wymaganym jest, aby przełącznik dysponował niezależnymi interfejsami sieciowymi (nie dopuszcza się portów typu </w:t>
            </w:r>
            <w:proofErr w:type="spellStart"/>
            <w:r>
              <w:rPr>
                <w:rFonts w:ascii="Calibri" w:hAnsi="Calibri" w:cs="Calibri"/>
                <w:sz w:val="22"/>
                <w:szCs w:val="22"/>
                <w:lang w:val="pl-PL"/>
              </w:rPr>
              <w:t>combo</w:t>
            </w:r>
            <w:proofErr w:type="spellEnd"/>
            <w:r>
              <w:rPr>
                <w:rFonts w:ascii="Calibri" w:hAnsi="Calibri" w:cs="Calibri"/>
                <w:sz w:val="22"/>
                <w:szCs w:val="22"/>
                <w:lang w:val="pl-PL"/>
              </w:rPr>
              <w:t xml:space="preserve">) w ilości: </w:t>
            </w:r>
          </w:p>
          <w:p w14:paraId="4C7988C7" w14:textId="67CEC8C3" w:rsidR="00936AF0" w:rsidRPr="00936AF0" w:rsidRDefault="00936AF0">
            <w:pPr>
              <w:pStyle w:val="Akapitzlist"/>
              <w:numPr>
                <w:ilvl w:val="0"/>
                <w:numId w:val="23"/>
              </w:numPr>
              <w:spacing w:line="276" w:lineRule="auto"/>
              <w:rPr>
                <w:rFonts w:ascii="Calibri" w:hAnsi="Calibri" w:cs="Calibri"/>
                <w:sz w:val="22"/>
                <w:szCs w:val="22"/>
                <w:lang w:val="pl-PL"/>
              </w:rPr>
            </w:pPr>
            <w:r>
              <w:rPr>
                <w:rFonts w:ascii="Calibri" w:hAnsi="Calibri" w:cs="Calibri"/>
                <w:sz w:val="22"/>
                <w:szCs w:val="22"/>
                <w:lang w:val="pl-PL"/>
              </w:rPr>
              <w:t>24 porty GE RJ-45</w:t>
            </w:r>
            <w:r>
              <w:rPr>
                <w:rFonts w:ascii="Calibri" w:hAnsi="Calibri" w:cs="Calibri"/>
                <w:sz w:val="22"/>
                <w:szCs w:val="22"/>
                <w:lang w:val="pl-PL"/>
              </w:rPr>
              <w:br/>
              <w:t xml:space="preserve">W tym porty </w:t>
            </w:r>
            <w:proofErr w:type="spellStart"/>
            <w:r>
              <w:rPr>
                <w:rFonts w:ascii="Calibri" w:hAnsi="Calibri" w:cs="Calibri"/>
                <w:sz w:val="22"/>
                <w:szCs w:val="22"/>
                <w:lang w:val="pl-PL"/>
              </w:rPr>
              <w:t>PoE</w:t>
            </w:r>
            <w:proofErr w:type="spellEnd"/>
            <w:r>
              <w:rPr>
                <w:rFonts w:ascii="Calibri" w:hAnsi="Calibri" w:cs="Calibri"/>
                <w:sz w:val="22"/>
                <w:szCs w:val="22"/>
                <w:lang w:val="pl-PL"/>
              </w:rPr>
              <w:t xml:space="preserve"> w ilości co najmniej: 12, zgodne ze standardem: 802.3af oraz 802.3at. </w:t>
            </w:r>
          </w:p>
          <w:p w14:paraId="6D8128CF" w14:textId="1F12495D" w:rsidR="00936AF0" w:rsidRPr="00936AF0" w:rsidRDefault="00936AF0">
            <w:pPr>
              <w:pStyle w:val="Akapitzlist"/>
              <w:numPr>
                <w:ilvl w:val="0"/>
                <w:numId w:val="23"/>
              </w:numPr>
              <w:spacing w:line="276" w:lineRule="auto"/>
              <w:rPr>
                <w:rFonts w:ascii="Calibri" w:hAnsi="Calibri" w:cs="Calibri"/>
                <w:sz w:val="22"/>
                <w:szCs w:val="22"/>
                <w:lang w:val="pl-PL"/>
              </w:rPr>
            </w:pPr>
            <w:r>
              <w:rPr>
                <w:rFonts w:ascii="Calibri" w:hAnsi="Calibri" w:cs="Calibri"/>
                <w:sz w:val="22"/>
                <w:szCs w:val="22"/>
                <w:lang w:val="pl-PL"/>
              </w:rPr>
              <w:t>4 porty 10 GE SFP+.</w:t>
            </w:r>
          </w:p>
        </w:tc>
      </w:tr>
      <w:tr w:rsidR="00936AF0" w:rsidRPr="00936AF0" w14:paraId="3D047215" w14:textId="77777777" w:rsidTr="00936AF0">
        <w:tc>
          <w:tcPr>
            <w:tcW w:w="2074" w:type="dxa"/>
            <w:tcBorders>
              <w:top w:val="single" w:sz="4" w:space="0" w:color="auto"/>
              <w:left w:val="single" w:sz="4" w:space="0" w:color="auto"/>
              <w:bottom w:val="single" w:sz="4" w:space="0" w:color="auto"/>
              <w:right w:val="single" w:sz="4" w:space="0" w:color="auto"/>
            </w:tcBorders>
            <w:vAlign w:val="center"/>
            <w:hideMark/>
          </w:tcPr>
          <w:p w14:paraId="2F529F8B" w14:textId="77777777" w:rsidR="00936AF0" w:rsidRPr="00936AF0" w:rsidRDefault="00936AF0" w:rsidP="00936AF0">
            <w:pPr>
              <w:spacing w:line="276" w:lineRule="auto"/>
              <w:rPr>
                <w:rFonts w:ascii="Calibri" w:hAnsi="Calibri" w:cs="Calibri"/>
                <w:b/>
                <w:bCs/>
                <w:sz w:val="22"/>
                <w:szCs w:val="22"/>
                <w:lang w:val="pl-PL"/>
              </w:rPr>
            </w:pPr>
            <w:r>
              <w:rPr>
                <w:rFonts w:ascii="Calibri" w:hAnsi="Calibri" w:cs="Calibri"/>
                <w:b/>
                <w:bCs/>
                <w:sz w:val="22"/>
                <w:szCs w:val="22"/>
                <w:lang w:val="pl-PL"/>
              </w:rPr>
              <w:t>Zarządzanie</w:t>
            </w:r>
          </w:p>
        </w:tc>
        <w:tc>
          <w:tcPr>
            <w:tcW w:w="7708" w:type="dxa"/>
            <w:tcBorders>
              <w:top w:val="single" w:sz="4" w:space="0" w:color="auto"/>
              <w:left w:val="single" w:sz="4" w:space="0" w:color="auto"/>
              <w:bottom w:val="single" w:sz="4" w:space="0" w:color="auto"/>
              <w:right w:val="single" w:sz="4" w:space="0" w:color="auto"/>
            </w:tcBorders>
            <w:hideMark/>
          </w:tcPr>
          <w:p w14:paraId="5174AEE7" w14:textId="77777777" w:rsidR="00936AF0" w:rsidRDefault="00936AF0">
            <w:pPr>
              <w:pStyle w:val="Akapitzlist"/>
              <w:numPr>
                <w:ilvl w:val="0"/>
                <w:numId w:val="24"/>
              </w:numPr>
              <w:spacing w:line="276" w:lineRule="auto"/>
              <w:rPr>
                <w:rFonts w:ascii="Calibri" w:hAnsi="Calibri" w:cs="Calibri"/>
                <w:sz w:val="22"/>
                <w:szCs w:val="22"/>
                <w:lang w:val="pl-PL"/>
              </w:rPr>
            </w:pPr>
            <w:r>
              <w:rPr>
                <w:rFonts w:ascii="Calibri" w:hAnsi="Calibri" w:cs="Calibri"/>
                <w:sz w:val="22"/>
                <w:szCs w:val="22"/>
                <w:lang w:val="pl-PL"/>
              </w:rPr>
              <w:t>wbudowany 1 port konsoli szeregowej do pełnego zarządzania,</w:t>
            </w:r>
          </w:p>
          <w:p w14:paraId="53682BDD" w14:textId="0466A704" w:rsidR="00936AF0" w:rsidRDefault="00936AF0">
            <w:pPr>
              <w:pStyle w:val="Akapitzlist"/>
              <w:numPr>
                <w:ilvl w:val="0"/>
                <w:numId w:val="24"/>
              </w:numPr>
              <w:spacing w:line="276" w:lineRule="auto"/>
              <w:rPr>
                <w:rFonts w:ascii="Calibri" w:hAnsi="Calibri" w:cs="Calibri"/>
                <w:sz w:val="22"/>
                <w:szCs w:val="22"/>
                <w:lang w:val="pl-PL"/>
              </w:rPr>
            </w:pPr>
            <w:r>
              <w:rPr>
                <w:rFonts w:ascii="Calibri" w:hAnsi="Calibri" w:cs="Calibri"/>
                <w:sz w:val="22"/>
                <w:szCs w:val="22"/>
                <w:lang w:val="pl-PL"/>
              </w:rPr>
              <w:t xml:space="preserve">zarządzanie przez: </w:t>
            </w:r>
            <w:proofErr w:type="spellStart"/>
            <w:r>
              <w:rPr>
                <w:rFonts w:ascii="Calibri" w:hAnsi="Calibri" w:cs="Calibri"/>
                <w:sz w:val="22"/>
                <w:szCs w:val="22"/>
                <w:lang w:val="pl-PL"/>
              </w:rPr>
              <w:t>command</w:t>
            </w:r>
            <w:proofErr w:type="spellEnd"/>
            <w:r>
              <w:rPr>
                <w:rFonts w:ascii="Calibri" w:hAnsi="Calibri" w:cs="Calibri"/>
                <w:sz w:val="22"/>
                <w:szCs w:val="22"/>
                <w:lang w:val="pl-PL"/>
              </w:rPr>
              <w:t xml:space="preserve"> </w:t>
            </w:r>
            <w:proofErr w:type="spellStart"/>
            <w:r>
              <w:rPr>
                <w:rFonts w:ascii="Calibri" w:hAnsi="Calibri" w:cs="Calibri"/>
                <w:sz w:val="22"/>
                <w:szCs w:val="22"/>
                <w:lang w:val="pl-PL"/>
              </w:rPr>
              <w:t>line</w:t>
            </w:r>
            <w:proofErr w:type="spellEnd"/>
            <w:r>
              <w:rPr>
                <w:rFonts w:ascii="Calibri" w:hAnsi="Calibri" w:cs="Calibri"/>
                <w:sz w:val="22"/>
                <w:szCs w:val="22"/>
                <w:lang w:val="pl-PL"/>
              </w:rPr>
              <w:t xml:space="preserve"> (w tym poprzez SSH) oraz poprzez graficzny interfejs z wykorzystaniem przeglądarki (HTTPS),</w:t>
            </w:r>
          </w:p>
          <w:p w14:paraId="486AE94B" w14:textId="28D4E837" w:rsidR="00936AF0" w:rsidRDefault="00936AF0">
            <w:pPr>
              <w:pStyle w:val="Akapitzlist"/>
              <w:numPr>
                <w:ilvl w:val="0"/>
                <w:numId w:val="24"/>
              </w:numPr>
              <w:spacing w:line="276" w:lineRule="auto"/>
              <w:rPr>
                <w:rFonts w:ascii="Calibri" w:hAnsi="Calibri" w:cs="Calibri"/>
                <w:sz w:val="22"/>
                <w:szCs w:val="22"/>
                <w:lang w:val="pl-PL"/>
              </w:rPr>
            </w:pPr>
            <w:r>
              <w:rPr>
                <w:rFonts w:ascii="Calibri" w:hAnsi="Calibri" w:cs="Calibri"/>
                <w:sz w:val="22"/>
                <w:szCs w:val="22"/>
                <w:lang w:val="pl-PL"/>
              </w:rPr>
              <w:t>wsparcie dla SNMP w wersjach 1-3,</w:t>
            </w:r>
          </w:p>
          <w:p w14:paraId="2A3886BF" w14:textId="0ADD55B5" w:rsidR="00936AF0" w:rsidRDefault="00936AF0">
            <w:pPr>
              <w:pStyle w:val="Akapitzlist"/>
              <w:numPr>
                <w:ilvl w:val="0"/>
                <w:numId w:val="24"/>
              </w:numPr>
              <w:spacing w:line="276" w:lineRule="auto"/>
              <w:rPr>
                <w:rFonts w:ascii="Calibri" w:hAnsi="Calibri" w:cs="Calibri"/>
                <w:sz w:val="22"/>
                <w:szCs w:val="22"/>
                <w:lang w:val="pl-PL"/>
              </w:rPr>
            </w:pPr>
            <w:r>
              <w:rPr>
                <w:rFonts w:ascii="Calibri" w:hAnsi="Calibri" w:cs="Calibri"/>
                <w:sz w:val="22"/>
                <w:szCs w:val="22"/>
                <w:lang w:val="pl-PL"/>
              </w:rPr>
              <w:t>funkcja zarządzania poprzez dedykowany kontroler przełączników lub system zarządzania, pozwalający na automatyczne wykrywanie, centralne konfigurowanie oraz zarządzanie przełącznikami,</w:t>
            </w:r>
          </w:p>
          <w:p w14:paraId="7C54AEC6" w14:textId="682DBE6B" w:rsidR="00936AF0" w:rsidRDefault="00936AF0">
            <w:pPr>
              <w:pStyle w:val="Akapitzlist"/>
              <w:numPr>
                <w:ilvl w:val="0"/>
                <w:numId w:val="24"/>
              </w:numPr>
              <w:spacing w:line="276" w:lineRule="auto"/>
              <w:rPr>
                <w:rFonts w:ascii="Calibri" w:hAnsi="Calibri" w:cs="Calibri"/>
                <w:sz w:val="22"/>
                <w:szCs w:val="22"/>
                <w:lang w:val="pl-PL"/>
              </w:rPr>
            </w:pPr>
            <w:r>
              <w:rPr>
                <w:rFonts w:ascii="Calibri" w:hAnsi="Calibri" w:cs="Calibri"/>
                <w:sz w:val="22"/>
                <w:szCs w:val="22"/>
                <w:lang w:val="pl-PL"/>
              </w:rPr>
              <w:t>funkcja aktualizacji oprogramowania przez TFTP/FTP oraz za pomocą GUI,</w:t>
            </w:r>
          </w:p>
          <w:p w14:paraId="2D570EDB" w14:textId="77777777" w:rsidR="00D474F1" w:rsidRDefault="00936AF0">
            <w:pPr>
              <w:pStyle w:val="Akapitzlist"/>
              <w:numPr>
                <w:ilvl w:val="0"/>
                <w:numId w:val="24"/>
              </w:numPr>
              <w:spacing w:line="276" w:lineRule="auto"/>
              <w:rPr>
                <w:rFonts w:ascii="Calibri" w:hAnsi="Calibri" w:cs="Calibri"/>
                <w:sz w:val="22"/>
                <w:szCs w:val="22"/>
                <w:lang w:val="pl-PL"/>
              </w:rPr>
            </w:pPr>
            <w:r>
              <w:rPr>
                <w:rFonts w:ascii="Calibri" w:hAnsi="Calibri" w:cs="Calibri"/>
                <w:sz w:val="22"/>
                <w:szCs w:val="22"/>
                <w:lang w:val="pl-PL"/>
              </w:rPr>
              <w:t>konfiguracja w formie pliku tekstowego umożliwiającego edycję konfiguracji offline,</w:t>
            </w:r>
          </w:p>
          <w:p w14:paraId="7CC860BD" w14:textId="6FC9D757" w:rsidR="00936AF0" w:rsidRPr="00936AF0" w:rsidRDefault="00936AF0">
            <w:pPr>
              <w:pStyle w:val="Akapitzlist"/>
              <w:numPr>
                <w:ilvl w:val="0"/>
                <w:numId w:val="24"/>
              </w:numPr>
              <w:spacing w:line="276" w:lineRule="auto"/>
              <w:rPr>
                <w:rFonts w:ascii="Calibri" w:hAnsi="Calibri" w:cs="Calibri"/>
                <w:sz w:val="22"/>
                <w:szCs w:val="22"/>
                <w:lang w:val="pl-PL"/>
              </w:rPr>
            </w:pPr>
            <w:r>
              <w:rPr>
                <w:rFonts w:ascii="Calibri" w:hAnsi="Calibri" w:cs="Calibri"/>
                <w:sz w:val="22"/>
                <w:szCs w:val="22"/>
                <w:lang w:val="pl-PL"/>
              </w:rPr>
              <w:t>funkcja backupu konfiguracji z poziomu GUI jak również z CLI (TFTP/FTP),</w:t>
            </w:r>
          </w:p>
          <w:p w14:paraId="22D26292" w14:textId="66C5B266" w:rsidR="00936AF0" w:rsidRDefault="00936AF0">
            <w:pPr>
              <w:pStyle w:val="Akapitzlist"/>
              <w:numPr>
                <w:ilvl w:val="0"/>
                <w:numId w:val="24"/>
              </w:numPr>
              <w:spacing w:line="276" w:lineRule="auto"/>
              <w:rPr>
                <w:rFonts w:ascii="Calibri" w:hAnsi="Calibri" w:cs="Calibri"/>
                <w:sz w:val="22"/>
                <w:szCs w:val="22"/>
                <w:lang w:val="pl-PL"/>
              </w:rPr>
            </w:pPr>
            <w:r>
              <w:rPr>
                <w:rFonts w:ascii="Calibri" w:hAnsi="Calibri" w:cs="Calibri"/>
                <w:sz w:val="22"/>
                <w:szCs w:val="22"/>
                <w:lang w:val="pl-PL"/>
              </w:rPr>
              <w:t>funkcja definiowania administratorów lokalnie oraz wykorzystanie w tym celu serwerów Radius i TACACS+,</w:t>
            </w:r>
          </w:p>
          <w:p w14:paraId="0FBF67F9" w14:textId="15C6837C" w:rsidR="00936AF0" w:rsidRPr="00936AF0" w:rsidRDefault="00936AF0">
            <w:pPr>
              <w:pStyle w:val="Akapitzlist"/>
              <w:numPr>
                <w:ilvl w:val="0"/>
                <w:numId w:val="24"/>
              </w:numPr>
              <w:spacing w:line="276" w:lineRule="auto"/>
              <w:rPr>
                <w:rFonts w:ascii="Calibri" w:hAnsi="Calibri" w:cs="Calibri"/>
                <w:sz w:val="22"/>
                <w:szCs w:val="22"/>
                <w:lang w:val="pl-PL"/>
              </w:rPr>
            </w:pPr>
            <w:r>
              <w:rPr>
                <w:rFonts w:ascii="Calibri" w:hAnsi="Calibri" w:cs="Calibri"/>
                <w:sz w:val="22"/>
                <w:szCs w:val="22"/>
                <w:lang w:val="pl-PL"/>
              </w:rPr>
              <w:lastRenderedPageBreak/>
              <w:t>funkcja definiowania ról administratorów z możliwością określenia trybu dostępu (brak, tylko odczyt, odczyt oraz modyfikacja) do wybranych części konfiguracji,</w:t>
            </w:r>
            <w:r>
              <w:rPr>
                <w:rFonts w:ascii="Calibri" w:hAnsi="Calibri" w:cs="Calibri"/>
                <w:sz w:val="22"/>
                <w:szCs w:val="22"/>
                <w:lang w:val="pl-PL"/>
              </w:rPr>
              <w:br/>
              <w:t xml:space="preserve">automatycznie wykonywane rewizje konfiguracji. </w:t>
            </w:r>
          </w:p>
        </w:tc>
      </w:tr>
      <w:tr w:rsidR="00936AF0" w:rsidRPr="00936AF0" w14:paraId="2B7046DC" w14:textId="77777777" w:rsidTr="00936AF0">
        <w:tc>
          <w:tcPr>
            <w:tcW w:w="2074" w:type="dxa"/>
            <w:tcBorders>
              <w:top w:val="single" w:sz="4" w:space="0" w:color="auto"/>
              <w:left w:val="single" w:sz="4" w:space="0" w:color="auto"/>
              <w:bottom w:val="single" w:sz="4" w:space="0" w:color="auto"/>
              <w:right w:val="single" w:sz="4" w:space="0" w:color="auto"/>
            </w:tcBorders>
            <w:vAlign w:val="center"/>
            <w:hideMark/>
          </w:tcPr>
          <w:p w14:paraId="6E995310" w14:textId="77777777" w:rsidR="00936AF0" w:rsidRPr="00936AF0" w:rsidRDefault="00936AF0" w:rsidP="00936AF0">
            <w:pPr>
              <w:spacing w:line="276" w:lineRule="auto"/>
              <w:rPr>
                <w:rFonts w:ascii="Calibri" w:hAnsi="Calibri" w:cs="Calibri"/>
                <w:b/>
                <w:bCs/>
                <w:sz w:val="22"/>
                <w:szCs w:val="22"/>
                <w:lang w:val="pl-PL"/>
              </w:rPr>
            </w:pPr>
            <w:r>
              <w:rPr>
                <w:rFonts w:ascii="Calibri" w:hAnsi="Calibri" w:cs="Calibri"/>
                <w:b/>
                <w:bCs/>
                <w:sz w:val="22"/>
                <w:szCs w:val="22"/>
                <w:lang w:val="pl-PL"/>
              </w:rPr>
              <w:lastRenderedPageBreak/>
              <w:t>Parametry wydajnościowe</w:t>
            </w:r>
          </w:p>
        </w:tc>
        <w:tc>
          <w:tcPr>
            <w:tcW w:w="7708" w:type="dxa"/>
            <w:tcBorders>
              <w:top w:val="single" w:sz="4" w:space="0" w:color="auto"/>
              <w:left w:val="single" w:sz="4" w:space="0" w:color="auto"/>
              <w:bottom w:val="single" w:sz="4" w:space="0" w:color="auto"/>
              <w:right w:val="single" w:sz="4" w:space="0" w:color="auto"/>
            </w:tcBorders>
            <w:hideMark/>
          </w:tcPr>
          <w:p w14:paraId="21BEB04A" w14:textId="3E48B65B" w:rsidR="00936AF0" w:rsidRDefault="00936AF0">
            <w:pPr>
              <w:pStyle w:val="Akapitzlist"/>
              <w:numPr>
                <w:ilvl w:val="0"/>
                <w:numId w:val="25"/>
              </w:numPr>
              <w:spacing w:line="276" w:lineRule="auto"/>
              <w:rPr>
                <w:rFonts w:ascii="Calibri" w:hAnsi="Calibri" w:cs="Calibri"/>
                <w:sz w:val="22"/>
                <w:szCs w:val="22"/>
                <w:lang w:val="pl-PL"/>
              </w:rPr>
            </w:pPr>
          </w:p>
          <w:p w14:paraId="0B1478F0" w14:textId="068888EC" w:rsidR="00936AF0" w:rsidRPr="00936AF0" w:rsidRDefault="00936AF0">
            <w:pPr>
              <w:pStyle w:val="Akapitzlist"/>
              <w:numPr>
                <w:ilvl w:val="0"/>
                <w:numId w:val="25"/>
              </w:numPr>
              <w:spacing w:line="276" w:lineRule="auto"/>
              <w:rPr>
                <w:rFonts w:ascii="Calibri" w:hAnsi="Calibri" w:cs="Calibri"/>
                <w:sz w:val="22"/>
                <w:szCs w:val="22"/>
                <w:lang w:val="pl-PL"/>
              </w:rPr>
            </w:pPr>
            <w:r>
              <w:rPr>
                <w:rFonts w:ascii="Calibri" w:hAnsi="Calibri" w:cs="Calibri"/>
                <w:sz w:val="22"/>
                <w:szCs w:val="22"/>
                <w:lang w:val="pl-PL"/>
              </w:rPr>
              <w:t xml:space="preserve">system musi zapewniać routing statyczny. </w:t>
            </w:r>
          </w:p>
        </w:tc>
      </w:tr>
      <w:tr w:rsidR="00936AF0" w:rsidRPr="00936AF0" w14:paraId="4F3C3E27" w14:textId="77777777" w:rsidTr="00936AF0">
        <w:tc>
          <w:tcPr>
            <w:tcW w:w="2074" w:type="dxa"/>
            <w:tcBorders>
              <w:top w:val="single" w:sz="4" w:space="0" w:color="auto"/>
              <w:left w:val="single" w:sz="4" w:space="0" w:color="auto"/>
              <w:bottom w:val="single" w:sz="4" w:space="0" w:color="auto"/>
              <w:right w:val="single" w:sz="4" w:space="0" w:color="auto"/>
            </w:tcBorders>
            <w:vAlign w:val="center"/>
            <w:hideMark/>
          </w:tcPr>
          <w:p w14:paraId="0D5B3E31" w14:textId="77777777" w:rsidR="00936AF0" w:rsidRPr="00936AF0" w:rsidRDefault="00936AF0" w:rsidP="00936AF0">
            <w:pPr>
              <w:spacing w:line="276" w:lineRule="auto"/>
              <w:rPr>
                <w:rFonts w:ascii="Calibri" w:hAnsi="Calibri" w:cs="Calibri"/>
                <w:b/>
                <w:bCs/>
                <w:sz w:val="22"/>
                <w:szCs w:val="22"/>
                <w:lang w:val="pl-PL"/>
              </w:rPr>
            </w:pPr>
            <w:r>
              <w:rPr>
                <w:rFonts w:ascii="Calibri" w:hAnsi="Calibri" w:cs="Calibri"/>
                <w:b/>
                <w:bCs/>
                <w:sz w:val="22"/>
                <w:szCs w:val="22"/>
                <w:lang w:val="pl-PL"/>
              </w:rPr>
              <w:t>Wymagane funkcje</w:t>
            </w:r>
          </w:p>
        </w:tc>
        <w:tc>
          <w:tcPr>
            <w:tcW w:w="7708" w:type="dxa"/>
            <w:tcBorders>
              <w:top w:val="single" w:sz="4" w:space="0" w:color="auto"/>
              <w:left w:val="single" w:sz="4" w:space="0" w:color="auto"/>
              <w:bottom w:val="single" w:sz="4" w:space="0" w:color="auto"/>
              <w:right w:val="single" w:sz="4" w:space="0" w:color="auto"/>
            </w:tcBorders>
            <w:hideMark/>
          </w:tcPr>
          <w:p w14:paraId="366C5348" w14:textId="0DA85D96" w:rsidR="00936AF0" w:rsidRPr="00936AF0" w:rsidRDefault="00936AF0">
            <w:pPr>
              <w:pStyle w:val="Akapitzlist"/>
              <w:numPr>
                <w:ilvl w:val="0"/>
                <w:numId w:val="25"/>
              </w:numPr>
              <w:spacing w:line="276" w:lineRule="auto"/>
              <w:rPr>
                <w:rFonts w:ascii="Calibri" w:hAnsi="Calibri" w:cs="Calibri"/>
                <w:sz w:val="22"/>
                <w:szCs w:val="22"/>
                <w:lang w:val="pl-PL"/>
              </w:rPr>
            </w:pPr>
            <w:r>
              <w:rPr>
                <w:rFonts w:ascii="Calibri" w:hAnsi="Calibri" w:cs="Calibri"/>
                <w:sz w:val="22"/>
                <w:szCs w:val="22"/>
                <w:lang w:val="pl-PL"/>
              </w:rPr>
              <w:t xml:space="preserve">funkcja automatycznej negocjacji prędkości i </w:t>
            </w:r>
            <w:proofErr w:type="spellStart"/>
            <w:r>
              <w:rPr>
                <w:rFonts w:ascii="Calibri" w:hAnsi="Calibri" w:cs="Calibri"/>
                <w:sz w:val="22"/>
                <w:szCs w:val="22"/>
                <w:lang w:val="pl-PL"/>
              </w:rPr>
              <w:t>duplexu</w:t>
            </w:r>
            <w:proofErr w:type="spellEnd"/>
            <w:r>
              <w:rPr>
                <w:rFonts w:ascii="Calibri" w:hAnsi="Calibri" w:cs="Calibri"/>
                <w:sz w:val="22"/>
                <w:szCs w:val="22"/>
                <w:lang w:val="pl-PL"/>
              </w:rPr>
              <w:t xml:space="preserve"> dla połączeń,</w:t>
            </w:r>
          </w:p>
          <w:p w14:paraId="16D9641B" w14:textId="0F1B0B0D" w:rsidR="00936AF0" w:rsidRPr="00936AF0" w:rsidRDefault="00936AF0">
            <w:pPr>
              <w:pStyle w:val="Akapitzlist"/>
              <w:numPr>
                <w:ilvl w:val="0"/>
                <w:numId w:val="25"/>
              </w:numPr>
              <w:spacing w:line="276" w:lineRule="auto"/>
              <w:rPr>
                <w:rFonts w:ascii="Calibri" w:hAnsi="Calibri" w:cs="Calibri"/>
                <w:sz w:val="22"/>
                <w:szCs w:val="22"/>
                <w:lang w:val="en-US"/>
              </w:rPr>
            </w:pPr>
            <w:proofErr w:type="spellStart"/>
            <w:r>
              <w:rPr>
                <w:rFonts w:ascii="Calibri" w:hAnsi="Calibri" w:cs="Calibri"/>
                <w:sz w:val="22"/>
                <w:szCs w:val="22"/>
                <w:lang w:val="en-US"/>
              </w:rPr>
              <w:t>obsługa</w:t>
            </w:r>
            <w:proofErr w:type="spellEnd"/>
            <w:r>
              <w:rPr>
                <w:rFonts w:ascii="Calibri" w:hAnsi="Calibri" w:cs="Calibri"/>
                <w:sz w:val="22"/>
                <w:szCs w:val="22"/>
                <w:lang w:val="en-US"/>
              </w:rPr>
              <w:t xml:space="preserve"> Jumbo Frames,</w:t>
            </w:r>
          </w:p>
          <w:p w14:paraId="7719340D" w14:textId="1B83B71C" w:rsidR="00936AF0" w:rsidRPr="00936AF0" w:rsidRDefault="00936AF0">
            <w:pPr>
              <w:pStyle w:val="Akapitzlist"/>
              <w:numPr>
                <w:ilvl w:val="0"/>
                <w:numId w:val="25"/>
              </w:numPr>
              <w:spacing w:line="276" w:lineRule="auto"/>
              <w:rPr>
                <w:rFonts w:ascii="Calibri" w:hAnsi="Calibri" w:cs="Calibri"/>
                <w:sz w:val="22"/>
                <w:szCs w:val="22"/>
                <w:lang w:val="en-US"/>
              </w:rPr>
            </w:pPr>
            <w:proofErr w:type="spellStart"/>
            <w:r>
              <w:rPr>
                <w:rFonts w:ascii="Calibri" w:hAnsi="Calibri" w:cs="Calibri"/>
                <w:sz w:val="22"/>
                <w:szCs w:val="22"/>
                <w:lang w:val="en-US"/>
              </w:rPr>
              <w:t>obsługa</w:t>
            </w:r>
            <w:proofErr w:type="spellEnd"/>
            <w:r>
              <w:rPr>
                <w:rFonts w:ascii="Calibri" w:hAnsi="Calibri" w:cs="Calibri"/>
                <w:sz w:val="22"/>
                <w:szCs w:val="22"/>
                <w:lang w:val="en-US"/>
              </w:rPr>
              <w:t xml:space="preserve"> 802.1d (Spanning Tree), 802.1w (Rapid Spanning Tree), 802.1s (Multiple Spanning Tree),</w:t>
            </w:r>
          </w:p>
          <w:p w14:paraId="11C95312" w14:textId="2714684B" w:rsidR="00936AF0" w:rsidRPr="00936AF0" w:rsidRDefault="00936AF0">
            <w:pPr>
              <w:pStyle w:val="Akapitzlist"/>
              <w:numPr>
                <w:ilvl w:val="0"/>
                <w:numId w:val="25"/>
              </w:numPr>
              <w:spacing w:line="276" w:lineRule="auto"/>
              <w:rPr>
                <w:rFonts w:ascii="Calibri" w:hAnsi="Calibri" w:cs="Calibri"/>
                <w:sz w:val="22"/>
                <w:szCs w:val="22"/>
                <w:lang w:val="pl-PL"/>
              </w:rPr>
            </w:pPr>
            <w:r>
              <w:rPr>
                <w:rFonts w:ascii="Calibri" w:hAnsi="Calibri" w:cs="Calibri"/>
                <w:sz w:val="22"/>
                <w:szCs w:val="22"/>
                <w:lang w:val="pl-PL"/>
              </w:rPr>
              <w:t>agregacja portów zgodna ze standardem 802.3ad,</w:t>
            </w:r>
          </w:p>
          <w:p w14:paraId="4227E156" w14:textId="3EF97145" w:rsidR="00936AF0" w:rsidRPr="00936AF0" w:rsidRDefault="00936AF0">
            <w:pPr>
              <w:pStyle w:val="Akapitzlist"/>
              <w:numPr>
                <w:ilvl w:val="0"/>
                <w:numId w:val="25"/>
              </w:numPr>
              <w:spacing w:line="276" w:lineRule="auto"/>
              <w:rPr>
                <w:rFonts w:ascii="Calibri" w:hAnsi="Calibri" w:cs="Calibri"/>
                <w:sz w:val="22"/>
                <w:szCs w:val="22"/>
                <w:lang w:val="pl-PL"/>
              </w:rPr>
            </w:pPr>
            <w:r>
              <w:rPr>
                <w:rFonts w:ascii="Calibri" w:hAnsi="Calibri" w:cs="Calibri"/>
                <w:sz w:val="22"/>
                <w:szCs w:val="22"/>
                <w:lang w:val="pl-PL"/>
              </w:rPr>
              <w:t xml:space="preserve">obsługa </w:t>
            </w:r>
            <w:proofErr w:type="spellStart"/>
            <w:r>
              <w:rPr>
                <w:rFonts w:ascii="Calibri" w:hAnsi="Calibri" w:cs="Calibri"/>
                <w:sz w:val="22"/>
                <w:szCs w:val="22"/>
                <w:lang w:val="pl-PL"/>
              </w:rPr>
              <w:t>tagowania</w:t>
            </w:r>
            <w:proofErr w:type="spellEnd"/>
            <w:r>
              <w:rPr>
                <w:rFonts w:ascii="Calibri" w:hAnsi="Calibri" w:cs="Calibri"/>
                <w:sz w:val="22"/>
                <w:szCs w:val="22"/>
                <w:lang w:val="pl-PL"/>
              </w:rPr>
              <w:t xml:space="preserve"> w standardzie 802.1Q (pula 4096 VLAN ID) z możliwością jednoczesnej (aktywnej) obsługi min. 250 sieci VLAN,</w:t>
            </w:r>
          </w:p>
          <w:p w14:paraId="076E4319" w14:textId="5A172E0E" w:rsidR="00936AF0" w:rsidRPr="00936AF0" w:rsidRDefault="00936AF0">
            <w:pPr>
              <w:pStyle w:val="Akapitzlist"/>
              <w:numPr>
                <w:ilvl w:val="0"/>
                <w:numId w:val="25"/>
              </w:numPr>
              <w:spacing w:line="276" w:lineRule="auto"/>
              <w:rPr>
                <w:rFonts w:ascii="Calibri" w:hAnsi="Calibri" w:cs="Calibri"/>
                <w:sz w:val="22"/>
                <w:szCs w:val="22"/>
                <w:lang w:val="pl-PL"/>
              </w:rPr>
            </w:pPr>
            <w:r>
              <w:rPr>
                <w:rFonts w:ascii="Calibri" w:hAnsi="Calibri" w:cs="Calibri"/>
                <w:sz w:val="22"/>
                <w:szCs w:val="22"/>
                <w:lang w:val="pl-PL"/>
              </w:rPr>
              <w:t>obsługa routingu statycznego,</w:t>
            </w:r>
          </w:p>
          <w:p w14:paraId="1A1A0FBF" w14:textId="464EC386" w:rsidR="00936AF0" w:rsidRPr="00936AF0" w:rsidRDefault="00936AF0">
            <w:pPr>
              <w:pStyle w:val="Akapitzlist"/>
              <w:numPr>
                <w:ilvl w:val="0"/>
                <w:numId w:val="25"/>
              </w:numPr>
              <w:spacing w:line="276" w:lineRule="auto"/>
              <w:rPr>
                <w:rFonts w:ascii="Calibri" w:hAnsi="Calibri" w:cs="Calibri"/>
                <w:sz w:val="22"/>
                <w:szCs w:val="22"/>
                <w:lang w:val="pl-PL"/>
              </w:rPr>
            </w:pPr>
            <w:r>
              <w:rPr>
                <w:rFonts w:ascii="Calibri" w:hAnsi="Calibri" w:cs="Calibri"/>
                <w:sz w:val="22"/>
                <w:szCs w:val="22"/>
                <w:lang w:val="pl-PL"/>
              </w:rPr>
              <w:t>port-mirroring,</w:t>
            </w:r>
          </w:p>
          <w:p w14:paraId="0932F1F5" w14:textId="56AFCFDC" w:rsidR="00936AF0" w:rsidRPr="00936AF0" w:rsidRDefault="00936AF0">
            <w:pPr>
              <w:pStyle w:val="Akapitzlist"/>
              <w:numPr>
                <w:ilvl w:val="0"/>
                <w:numId w:val="25"/>
              </w:numPr>
              <w:spacing w:line="276" w:lineRule="auto"/>
              <w:rPr>
                <w:rFonts w:ascii="Calibri" w:hAnsi="Calibri" w:cs="Calibri"/>
                <w:sz w:val="22"/>
                <w:szCs w:val="22"/>
                <w:lang w:val="pl-PL"/>
              </w:rPr>
            </w:pPr>
            <w:r>
              <w:rPr>
                <w:rFonts w:ascii="Calibri" w:hAnsi="Calibri" w:cs="Calibri"/>
                <w:sz w:val="22"/>
                <w:szCs w:val="22"/>
                <w:lang w:val="pl-PL"/>
              </w:rPr>
              <w:t>uwierzytelnianie 802.1x na poziomie portu,</w:t>
            </w:r>
          </w:p>
          <w:p w14:paraId="78C8D82D" w14:textId="31C5FF24" w:rsidR="00936AF0" w:rsidRPr="00936AF0" w:rsidRDefault="00936AF0">
            <w:pPr>
              <w:pStyle w:val="Akapitzlist"/>
              <w:numPr>
                <w:ilvl w:val="0"/>
                <w:numId w:val="25"/>
              </w:numPr>
              <w:spacing w:line="276" w:lineRule="auto"/>
              <w:rPr>
                <w:rFonts w:ascii="Calibri" w:hAnsi="Calibri" w:cs="Calibri"/>
                <w:sz w:val="22"/>
                <w:szCs w:val="22"/>
                <w:lang w:val="pl-PL"/>
              </w:rPr>
            </w:pPr>
            <w:r>
              <w:rPr>
                <w:rFonts w:ascii="Calibri" w:hAnsi="Calibri" w:cs="Calibri"/>
                <w:sz w:val="22"/>
                <w:szCs w:val="22"/>
                <w:lang w:val="pl-PL"/>
              </w:rPr>
              <w:t>uwierzytelnianie 802.1x w oparciu o adres MAC,</w:t>
            </w:r>
          </w:p>
          <w:p w14:paraId="23587729" w14:textId="7A1D446E" w:rsidR="00936AF0" w:rsidRPr="00936AF0" w:rsidRDefault="00936AF0">
            <w:pPr>
              <w:pStyle w:val="Akapitzlist"/>
              <w:numPr>
                <w:ilvl w:val="0"/>
                <w:numId w:val="25"/>
              </w:numPr>
              <w:spacing w:line="276" w:lineRule="auto"/>
              <w:rPr>
                <w:rFonts w:ascii="Calibri" w:hAnsi="Calibri" w:cs="Calibri"/>
                <w:sz w:val="22"/>
                <w:szCs w:val="22"/>
                <w:lang w:val="pl-PL"/>
              </w:rPr>
            </w:pPr>
            <w:r>
              <w:rPr>
                <w:rFonts w:ascii="Calibri" w:hAnsi="Calibri" w:cs="Calibri"/>
                <w:sz w:val="22"/>
                <w:szCs w:val="22"/>
                <w:lang w:val="pl-PL"/>
              </w:rPr>
              <w:t xml:space="preserve">w ramach 802.1x wsparcie dla dedykowanego </w:t>
            </w:r>
            <w:proofErr w:type="spellStart"/>
            <w:r>
              <w:rPr>
                <w:rFonts w:ascii="Calibri" w:hAnsi="Calibri" w:cs="Calibri"/>
                <w:sz w:val="22"/>
                <w:szCs w:val="22"/>
                <w:lang w:val="pl-PL"/>
              </w:rPr>
              <w:t>VLAN'u</w:t>
            </w:r>
            <w:proofErr w:type="spellEnd"/>
            <w:r>
              <w:rPr>
                <w:rFonts w:ascii="Calibri" w:hAnsi="Calibri" w:cs="Calibri"/>
                <w:sz w:val="22"/>
                <w:szCs w:val="22"/>
                <w:lang w:val="pl-PL"/>
              </w:rPr>
              <w:t xml:space="preserve"> dla gości (</w:t>
            </w:r>
            <w:proofErr w:type="spellStart"/>
            <w:r>
              <w:rPr>
                <w:rFonts w:ascii="Calibri" w:hAnsi="Calibri" w:cs="Calibri"/>
                <w:sz w:val="22"/>
                <w:szCs w:val="22"/>
                <w:lang w:val="pl-PL"/>
              </w:rPr>
              <w:t>guest</w:t>
            </w:r>
            <w:proofErr w:type="spellEnd"/>
            <w:r>
              <w:rPr>
                <w:rFonts w:ascii="Calibri" w:hAnsi="Calibri" w:cs="Calibri"/>
                <w:sz w:val="22"/>
                <w:szCs w:val="22"/>
                <w:lang w:val="pl-PL"/>
              </w:rPr>
              <w:t xml:space="preserve"> VLAN),</w:t>
            </w:r>
          </w:p>
          <w:p w14:paraId="18C978DD" w14:textId="4FD7199C" w:rsidR="00936AF0" w:rsidRPr="00936AF0" w:rsidRDefault="00936AF0">
            <w:pPr>
              <w:pStyle w:val="Akapitzlist"/>
              <w:numPr>
                <w:ilvl w:val="0"/>
                <w:numId w:val="25"/>
              </w:numPr>
              <w:spacing w:line="276" w:lineRule="auto"/>
              <w:rPr>
                <w:rFonts w:ascii="Calibri" w:hAnsi="Calibri" w:cs="Calibri"/>
                <w:sz w:val="22"/>
                <w:szCs w:val="22"/>
                <w:lang w:val="pl-PL"/>
              </w:rPr>
            </w:pPr>
            <w:r>
              <w:rPr>
                <w:rFonts w:ascii="Calibri" w:hAnsi="Calibri" w:cs="Calibri"/>
                <w:sz w:val="22"/>
                <w:szCs w:val="22"/>
                <w:lang w:val="pl-PL"/>
              </w:rPr>
              <w:t>w ramach 802.1x wsparcie dla urządzeń, które nie obsługują tego protokołu, na podstawie adresu MAC urządzenia,</w:t>
            </w:r>
          </w:p>
          <w:p w14:paraId="0642E447" w14:textId="56FE90B5" w:rsidR="00936AF0" w:rsidRPr="006A6AC6" w:rsidRDefault="00936AF0">
            <w:pPr>
              <w:pStyle w:val="Akapitzlist"/>
              <w:numPr>
                <w:ilvl w:val="0"/>
                <w:numId w:val="25"/>
              </w:numPr>
              <w:spacing w:line="276" w:lineRule="auto"/>
              <w:rPr>
                <w:rFonts w:ascii="Calibri" w:hAnsi="Calibri" w:cs="Calibri"/>
                <w:sz w:val="22"/>
                <w:szCs w:val="22"/>
                <w:lang w:val="pl-PL"/>
              </w:rPr>
            </w:pPr>
            <w:r>
              <w:rPr>
                <w:rFonts w:ascii="Calibri" w:hAnsi="Calibri" w:cs="Calibri"/>
                <w:sz w:val="22"/>
                <w:szCs w:val="22"/>
                <w:lang w:val="pl-PL"/>
              </w:rPr>
              <w:t>w ramach 802.1x wsparcie dla dynamicznego przypisywania VLAN,</w:t>
            </w:r>
          </w:p>
        </w:tc>
      </w:tr>
      <w:tr w:rsidR="00936AF0" w:rsidRPr="00936AF0" w14:paraId="6C757B0C" w14:textId="77777777" w:rsidTr="00936AF0">
        <w:tc>
          <w:tcPr>
            <w:tcW w:w="2074" w:type="dxa"/>
            <w:tcBorders>
              <w:top w:val="single" w:sz="4" w:space="0" w:color="auto"/>
              <w:left w:val="single" w:sz="4" w:space="0" w:color="auto"/>
              <w:bottom w:val="single" w:sz="4" w:space="0" w:color="auto"/>
              <w:right w:val="single" w:sz="4" w:space="0" w:color="auto"/>
            </w:tcBorders>
            <w:vAlign w:val="center"/>
          </w:tcPr>
          <w:p w14:paraId="552932A5" w14:textId="77777777" w:rsidR="00936AF0" w:rsidRPr="00936AF0" w:rsidRDefault="00936AF0" w:rsidP="00936AF0">
            <w:pPr>
              <w:spacing w:line="276" w:lineRule="auto"/>
              <w:rPr>
                <w:rFonts w:ascii="Calibri" w:hAnsi="Calibri" w:cs="Calibri"/>
                <w:b/>
                <w:bCs/>
                <w:sz w:val="22"/>
                <w:szCs w:val="22"/>
                <w:lang w:val="pl-PL"/>
              </w:rPr>
            </w:pPr>
          </w:p>
          <w:p w14:paraId="2888C1AE" w14:textId="77777777" w:rsidR="00936AF0" w:rsidRPr="00936AF0" w:rsidRDefault="00936AF0" w:rsidP="00936AF0">
            <w:pPr>
              <w:spacing w:line="276" w:lineRule="auto"/>
              <w:rPr>
                <w:rFonts w:ascii="Calibri" w:hAnsi="Calibri" w:cs="Calibri"/>
                <w:b/>
                <w:bCs/>
                <w:sz w:val="22"/>
                <w:szCs w:val="22"/>
                <w:lang w:val="pl-PL"/>
              </w:rPr>
            </w:pPr>
            <w:r>
              <w:rPr>
                <w:rFonts w:ascii="Calibri" w:hAnsi="Calibri" w:cs="Calibri"/>
                <w:b/>
                <w:bCs/>
                <w:sz w:val="22"/>
                <w:szCs w:val="22"/>
                <w:lang w:val="pl-PL"/>
              </w:rPr>
              <w:t xml:space="preserve">Dodatkowe funkcje urządzenia przy integracji z systemem centralnego zarządzania/ NAC </w:t>
            </w:r>
          </w:p>
        </w:tc>
        <w:tc>
          <w:tcPr>
            <w:tcW w:w="7708" w:type="dxa"/>
            <w:tcBorders>
              <w:top w:val="single" w:sz="4" w:space="0" w:color="auto"/>
              <w:left w:val="single" w:sz="4" w:space="0" w:color="auto"/>
              <w:bottom w:val="single" w:sz="4" w:space="0" w:color="auto"/>
              <w:right w:val="single" w:sz="4" w:space="0" w:color="auto"/>
            </w:tcBorders>
            <w:hideMark/>
          </w:tcPr>
          <w:p w14:paraId="0B14E478" w14:textId="7C626C4D" w:rsidR="00936AF0" w:rsidRDefault="00936AF0" w:rsidP="00936AF0">
            <w:pPr>
              <w:spacing w:line="276" w:lineRule="auto"/>
              <w:rPr>
                <w:rFonts w:ascii="Calibri" w:hAnsi="Calibri" w:cs="Calibri"/>
                <w:sz w:val="22"/>
                <w:szCs w:val="22"/>
                <w:lang w:val="pl-PL"/>
              </w:rPr>
            </w:pPr>
            <w:r>
              <w:rPr>
                <w:rFonts w:ascii="Calibri" w:hAnsi="Calibri" w:cs="Calibri"/>
                <w:sz w:val="22"/>
                <w:szCs w:val="22"/>
                <w:lang w:val="pl-PL"/>
              </w:rPr>
              <w:t>Przełączniki muszą obsługiwać zarządzanie przez dedykowany kontroler przełączników lub system centralnego zarządzania, pozwalający na automatyczne wykrywanie i centralne konfigurowanie urządzeń. Zakres zarządzania musi zawierać co najmniej:</w:t>
            </w:r>
          </w:p>
          <w:p w14:paraId="3E35035C" w14:textId="7D16FA9A" w:rsidR="00936AF0" w:rsidRPr="00936AF0" w:rsidRDefault="00936AF0">
            <w:pPr>
              <w:pStyle w:val="Akapitzlist"/>
              <w:numPr>
                <w:ilvl w:val="0"/>
                <w:numId w:val="26"/>
              </w:numPr>
              <w:spacing w:line="276" w:lineRule="auto"/>
              <w:rPr>
                <w:rFonts w:ascii="Calibri" w:hAnsi="Calibri" w:cs="Calibri"/>
                <w:sz w:val="22"/>
                <w:szCs w:val="22"/>
                <w:lang w:val="pl-PL"/>
              </w:rPr>
            </w:pPr>
            <w:r>
              <w:rPr>
                <w:rFonts w:ascii="Calibri" w:hAnsi="Calibri" w:cs="Calibri"/>
                <w:sz w:val="22"/>
                <w:szCs w:val="22"/>
                <w:lang w:val="pl-PL"/>
              </w:rPr>
              <w:t>centralne zarządzanie konfiguracją urządzenia,</w:t>
            </w:r>
          </w:p>
          <w:p w14:paraId="1E651E2E" w14:textId="7598D92F" w:rsidR="00936AF0" w:rsidRPr="00936AF0" w:rsidRDefault="00936AF0">
            <w:pPr>
              <w:pStyle w:val="Akapitzlist"/>
              <w:numPr>
                <w:ilvl w:val="0"/>
                <w:numId w:val="26"/>
              </w:numPr>
              <w:spacing w:line="276" w:lineRule="auto"/>
              <w:rPr>
                <w:rFonts w:ascii="Calibri" w:hAnsi="Calibri" w:cs="Calibri"/>
                <w:sz w:val="22"/>
                <w:szCs w:val="22"/>
                <w:lang w:val="pl-PL"/>
              </w:rPr>
            </w:pPr>
            <w:r>
              <w:rPr>
                <w:rFonts w:ascii="Calibri" w:hAnsi="Calibri" w:cs="Calibri"/>
                <w:sz w:val="22"/>
                <w:szCs w:val="22"/>
                <w:lang w:val="pl-PL"/>
              </w:rPr>
              <w:t>aktualizacja oprogramowania realizowana z systemu centralnego zarządzania,</w:t>
            </w:r>
          </w:p>
          <w:p w14:paraId="42B10D90" w14:textId="03D0C801" w:rsidR="00936AF0" w:rsidRPr="00936AF0" w:rsidRDefault="00936AF0">
            <w:pPr>
              <w:pStyle w:val="Akapitzlist"/>
              <w:numPr>
                <w:ilvl w:val="0"/>
                <w:numId w:val="26"/>
              </w:numPr>
              <w:spacing w:line="276" w:lineRule="auto"/>
              <w:rPr>
                <w:rFonts w:ascii="Calibri" w:hAnsi="Calibri" w:cs="Calibri"/>
                <w:sz w:val="22"/>
                <w:szCs w:val="22"/>
                <w:lang w:val="pl-PL"/>
              </w:rPr>
            </w:pPr>
            <w:r>
              <w:rPr>
                <w:rFonts w:ascii="Calibri" w:hAnsi="Calibri" w:cs="Calibri"/>
                <w:sz w:val="22"/>
                <w:szCs w:val="22"/>
                <w:lang w:val="pl-PL"/>
              </w:rPr>
              <w:t>centralne zarządzanie sieciami VLAN,</w:t>
            </w:r>
          </w:p>
          <w:p w14:paraId="5A22EDBA" w14:textId="7B957F70" w:rsidR="00936AF0" w:rsidRPr="00936AF0" w:rsidRDefault="00936AF0">
            <w:pPr>
              <w:pStyle w:val="Akapitzlist"/>
              <w:numPr>
                <w:ilvl w:val="0"/>
                <w:numId w:val="26"/>
              </w:numPr>
              <w:spacing w:line="276" w:lineRule="auto"/>
              <w:rPr>
                <w:rFonts w:ascii="Calibri" w:hAnsi="Calibri" w:cs="Calibri"/>
                <w:sz w:val="22"/>
                <w:szCs w:val="22"/>
                <w:lang w:val="pl-PL"/>
              </w:rPr>
            </w:pPr>
            <w:r>
              <w:rPr>
                <w:rFonts w:ascii="Calibri" w:hAnsi="Calibri" w:cs="Calibri"/>
                <w:sz w:val="22"/>
                <w:szCs w:val="22"/>
                <w:lang w:val="pl-PL"/>
              </w:rPr>
              <w:t xml:space="preserve">blokowanie ruchu pomiędzy klientami w ramach jednego </w:t>
            </w:r>
            <w:proofErr w:type="spellStart"/>
            <w:r>
              <w:rPr>
                <w:rFonts w:ascii="Calibri" w:hAnsi="Calibri" w:cs="Calibri"/>
                <w:sz w:val="22"/>
                <w:szCs w:val="22"/>
                <w:lang w:val="pl-PL"/>
              </w:rPr>
              <w:t>VLAN'u</w:t>
            </w:r>
            <w:proofErr w:type="spellEnd"/>
            <w:r>
              <w:rPr>
                <w:rFonts w:ascii="Calibri" w:hAnsi="Calibri" w:cs="Calibri"/>
                <w:sz w:val="22"/>
                <w:szCs w:val="22"/>
                <w:lang w:val="pl-PL"/>
              </w:rPr>
              <w:t>,</w:t>
            </w:r>
          </w:p>
          <w:p w14:paraId="6638B283" w14:textId="3146EAEB" w:rsidR="00936AF0" w:rsidRPr="00936AF0" w:rsidRDefault="00936AF0">
            <w:pPr>
              <w:pStyle w:val="Akapitzlist"/>
              <w:numPr>
                <w:ilvl w:val="0"/>
                <w:numId w:val="26"/>
              </w:numPr>
              <w:spacing w:line="276" w:lineRule="auto"/>
              <w:rPr>
                <w:rFonts w:ascii="Calibri" w:hAnsi="Calibri" w:cs="Calibri"/>
                <w:sz w:val="22"/>
                <w:szCs w:val="22"/>
                <w:lang w:val="pl-PL"/>
              </w:rPr>
            </w:pPr>
            <w:r>
              <w:rPr>
                <w:rFonts w:ascii="Calibri" w:hAnsi="Calibri" w:cs="Calibri"/>
                <w:sz w:val="22"/>
                <w:szCs w:val="22"/>
                <w:lang w:val="pl-PL"/>
              </w:rPr>
              <w:t>rozpoznawanie urządzeń uzyskujących dostęp do sieci, zarówno stacji klienckich, jak i urządzeń typu drukarki, routery, przełączniki, itp.,</w:t>
            </w:r>
          </w:p>
          <w:p w14:paraId="377537F7" w14:textId="67164B04" w:rsidR="00936AF0" w:rsidRPr="00936AF0" w:rsidRDefault="00936AF0">
            <w:pPr>
              <w:pStyle w:val="Akapitzlist"/>
              <w:numPr>
                <w:ilvl w:val="0"/>
                <w:numId w:val="26"/>
              </w:numPr>
              <w:spacing w:line="276" w:lineRule="auto"/>
              <w:rPr>
                <w:rFonts w:ascii="Calibri" w:hAnsi="Calibri" w:cs="Calibri"/>
                <w:sz w:val="22"/>
                <w:szCs w:val="22"/>
                <w:lang w:val="pl-PL"/>
              </w:rPr>
            </w:pPr>
            <w:r>
              <w:rPr>
                <w:rFonts w:ascii="Calibri" w:hAnsi="Calibri" w:cs="Calibri"/>
                <w:sz w:val="22"/>
                <w:szCs w:val="22"/>
                <w:lang w:val="pl-PL"/>
              </w:rPr>
              <w:t>przenoszenie zidentyfikowanych urządzeń do właściwych stref. W przypadku wykrycia urządzenia niepasującego do zaakceptowanych schematów, urządzenie powinno przenieść go do strefy odizolowanej,</w:t>
            </w:r>
          </w:p>
          <w:p w14:paraId="7FF0935F" w14:textId="5D48CF96" w:rsidR="00936AF0" w:rsidRPr="00936AF0" w:rsidRDefault="00936AF0">
            <w:pPr>
              <w:pStyle w:val="Akapitzlist"/>
              <w:numPr>
                <w:ilvl w:val="0"/>
                <w:numId w:val="26"/>
              </w:numPr>
              <w:spacing w:line="276" w:lineRule="auto"/>
              <w:rPr>
                <w:rFonts w:ascii="Calibri" w:hAnsi="Calibri" w:cs="Calibri"/>
                <w:sz w:val="22"/>
                <w:szCs w:val="22"/>
                <w:lang w:val="pl-PL"/>
              </w:rPr>
            </w:pPr>
            <w:r>
              <w:rPr>
                <w:rFonts w:ascii="Calibri" w:hAnsi="Calibri" w:cs="Calibri"/>
                <w:sz w:val="22"/>
                <w:szCs w:val="22"/>
                <w:lang w:val="pl-PL"/>
              </w:rPr>
              <w:t>integrację z systemem kontroli dostępu. Urządzenie musi podejmować decyzje o dostępie na podstawie przynajmniej następujących czynników: nazwy hosta, nazwy użytkownika, typu urządzenia, typu systemu operacyjnego,</w:t>
            </w:r>
          </w:p>
          <w:p w14:paraId="3D708904" w14:textId="4D50A65A" w:rsidR="00936AF0" w:rsidRPr="00936AF0" w:rsidRDefault="00936AF0">
            <w:pPr>
              <w:pStyle w:val="Akapitzlist"/>
              <w:numPr>
                <w:ilvl w:val="0"/>
                <w:numId w:val="26"/>
              </w:numPr>
              <w:spacing w:line="276" w:lineRule="auto"/>
              <w:rPr>
                <w:rFonts w:ascii="Calibri" w:hAnsi="Calibri" w:cs="Calibri"/>
                <w:sz w:val="22"/>
                <w:szCs w:val="22"/>
                <w:lang w:val="pl-PL"/>
              </w:rPr>
            </w:pPr>
            <w:r>
              <w:rPr>
                <w:rFonts w:ascii="Calibri" w:hAnsi="Calibri" w:cs="Calibri"/>
                <w:sz w:val="22"/>
                <w:szCs w:val="22"/>
                <w:lang w:val="pl-PL"/>
              </w:rPr>
              <w:t>automatyczna detekcja i rekomendacje konfiguracji,</w:t>
            </w:r>
          </w:p>
          <w:p w14:paraId="7864FD37" w14:textId="2A0AA403" w:rsidR="00936AF0" w:rsidRPr="00936AF0" w:rsidRDefault="00936AF0">
            <w:pPr>
              <w:pStyle w:val="Akapitzlist"/>
              <w:numPr>
                <w:ilvl w:val="0"/>
                <w:numId w:val="26"/>
              </w:numPr>
              <w:spacing w:line="276" w:lineRule="auto"/>
              <w:rPr>
                <w:rFonts w:ascii="Calibri" w:hAnsi="Calibri" w:cs="Calibri"/>
                <w:sz w:val="22"/>
                <w:szCs w:val="22"/>
                <w:lang w:val="pl-PL"/>
              </w:rPr>
            </w:pPr>
            <w:r>
              <w:rPr>
                <w:rFonts w:ascii="Calibri" w:hAnsi="Calibri" w:cs="Calibri"/>
                <w:sz w:val="22"/>
                <w:szCs w:val="22"/>
                <w:lang w:val="pl-PL"/>
              </w:rPr>
              <w:t xml:space="preserve">przesyłanie logów na zewnętrzny serwer </w:t>
            </w:r>
            <w:proofErr w:type="spellStart"/>
            <w:r>
              <w:rPr>
                <w:rFonts w:ascii="Calibri" w:hAnsi="Calibri" w:cs="Calibri"/>
                <w:sz w:val="22"/>
                <w:szCs w:val="22"/>
                <w:lang w:val="pl-PL"/>
              </w:rPr>
              <w:t>syslog</w:t>
            </w:r>
            <w:proofErr w:type="spellEnd"/>
            <w:r>
              <w:rPr>
                <w:rFonts w:ascii="Calibri" w:hAnsi="Calibri" w:cs="Calibri"/>
                <w:sz w:val="22"/>
                <w:szCs w:val="22"/>
                <w:lang w:val="pl-PL"/>
              </w:rPr>
              <w:t>,</w:t>
            </w:r>
          </w:p>
          <w:p w14:paraId="71AE6C45" w14:textId="7542CE58" w:rsidR="00936AF0" w:rsidRPr="00936AF0" w:rsidRDefault="00936AF0">
            <w:pPr>
              <w:pStyle w:val="Akapitzlist"/>
              <w:numPr>
                <w:ilvl w:val="0"/>
                <w:numId w:val="26"/>
              </w:numPr>
              <w:spacing w:line="276" w:lineRule="auto"/>
              <w:rPr>
                <w:rFonts w:ascii="Calibri" w:hAnsi="Calibri" w:cs="Calibri"/>
                <w:sz w:val="22"/>
                <w:szCs w:val="22"/>
                <w:lang w:val="pl-PL"/>
              </w:rPr>
            </w:pPr>
            <w:r>
              <w:rPr>
                <w:rFonts w:ascii="Calibri" w:hAnsi="Calibri" w:cs="Calibri"/>
                <w:sz w:val="22"/>
                <w:szCs w:val="22"/>
                <w:lang w:val="pl-PL"/>
              </w:rPr>
              <w:lastRenderedPageBreak/>
              <w:t xml:space="preserve">funkcja uruchomienia </w:t>
            </w:r>
            <w:proofErr w:type="spellStart"/>
            <w:r>
              <w:rPr>
                <w:rFonts w:ascii="Calibri" w:hAnsi="Calibri" w:cs="Calibri"/>
                <w:sz w:val="22"/>
                <w:szCs w:val="22"/>
                <w:lang w:val="pl-PL"/>
              </w:rPr>
              <w:t>Captive</w:t>
            </w:r>
            <w:proofErr w:type="spellEnd"/>
            <w:r>
              <w:rPr>
                <w:rFonts w:ascii="Calibri" w:hAnsi="Calibri" w:cs="Calibri"/>
                <w:sz w:val="22"/>
                <w:szCs w:val="22"/>
                <w:lang w:val="pl-PL"/>
              </w:rPr>
              <w:t xml:space="preserve"> Portalu w celu identyfikacji użytkowników,</w:t>
            </w:r>
          </w:p>
          <w:p w14:paraId="03B7C093" w14:textId="1EF2FC35" w:rsidR="00936AF0" w:rsidRPr="00936AF0" w:rsidRDefault="00936AF0">
            <w:pPr>
              <w:pStyle w:val="Akapitzlist"/>
              <w:numPr>
                <w:ilvl w:val="0"/>
                <w:numId w:val="26"/>
              </w:numPr>
              <w:spacing w:line="276" w:lineRule="auto"/>
              <w:rPr>
                <w:rFonts w:ascii="Calibri" w:hAnsi="Calibri" w:cs="Calibri"/>
                <w:sz w:val="22"/>
                <w:szCs w:val="22"/>
                <w:lang w:val="pl-PL"/>
              </w:rPr>
            </w:pPr>
            <w:r>
              <w:rPr>
                <w:rFonts w:ascii="Calibri" w:hAnsi="Calibri" w:cs="Calibri"/>
                <w:sz w:val="22"/>
                <w:szCs w:val="22"/>
                <w:lang w:val="pl-PL"/>
              </w:rPr>
              <w:t>obsługa białych i czarnych list adresów MAC,</w:t>
            </w:r>
          </w:p>
          <w:p w14:paraId="73A16D92" w14:textId="6AC24901" w:rsidR="00936AF0" w:rsidRPr="00936AF0" w:rsidRDefault="00936AF0">
            <w:pPr>
              <w:pStyle w:val="Akapitzlist"/>
              <w:numPr>
                <w:ilvl w:val="0"/>
                <w:numId w:val="26"/>
              </w:numPr>
              <w:spacing w:line="276" w:lineRule="auto"/>
              <w:rPr>
                <w:rFonts w:ascii="Calibri" w:hAnsi="Calibri" w:cs="Calibri"/>
                <w:sz w:val="22"/>
                <w:szCs w:val="22"/>
                <w:lang w:val="pl-PL"/>
              </w:rPr>
            </w:pPr>
            <w:r>
              <w:rPr>
                <w:rFonts w:ascii="Calibri" w:hAnsi="Calibri" w:cs="Calibri"/>
                <w:sz w:val="22"/>
                <w:szCs w:val="22"/>
                <w:lang w:val="pl-PL"/>
              </w:rPr>
              <w:t>wykrywanie aplikacji komunikujących się w sieci,</w:t>
            </w:r>
          </w:p>
          <w:p w14:paraId="6B76EFB0" w14:textId="77777777" w:rsidR="00936AF0" w:rsidRPr="00936AF0" w:rsidRDefault="00936AF0">
            <w:pPr>
              <w:pStyle w:val="Akapitzlist"/>
              <w:numPr>
                <w:ilvl w:val="0"/>
                <w:numId w:val="26"/>
              </w:numPr>
              <w:spacing w:line="276" w:lineRule="auto"/>
              <w:rPr>
                <w:rFonts w:ascii="Calibri" w:hAnsi="Calibri" w:cs="Calibri"/>
                <w:sz w:val="22"/>
                <w:szCs w:val="22"/>
                <w:lang w:val="pl-PL"/>
              </w:rPr>
            </w:pPr>
            <w:r>
              <w:rPr>
                <w:rFonts w:ascii="Calibri" w:hAnsi="Calibri" w:cs="Calibri"/>
                <w:sz w:val="22"/>
                <w:szCs w:val="22"/>
                <w:lang w:val="pl-PL"/>
              </w:rPr>
              <w:t>musi być możliwe redundantne połączenie z elementami zarządzającymi,</w:t>
            </w:r>
            <w:r>
              <w:rPr>
                <w:rFonts w:ascii="Calibri" w:hAnsi="Calibri" w:cs="Calibri"/>
                <w:sz w:val="22"/>
                <w:szCs w:val="22"/>
                <w:lang w:val="pl-PL"/>
              </w:rPr>
              <w:br/>
            </w:r>
          </w:p>
          <w:p w14:paraId="03D3B939" w14:textId="4AE9E7EC" w:rsidR="00936AF0" w:rsidRPr="00936AF0" w:rsidRDefault="00936AF0" w:rsidP="00936AF0">
            <w:pPr>
              <w:spacing w:line="276" w:lineRule="auto"/>
              <w:rPr>
                <w:rFonts w:ascii="Calibri" w:hAnsi="Calibri" w:cs="Calibri"/>
                <w:sz w:val="22"/>
                <w:szCs w:val="22"/>
                <w:lang w:val="pl-PL"/>
              </w:rPr>
            </w:pPr>
            <w:r>
              <w:rPr>
                <w:rFonts w:ascii="Calibri" w:hAnsi="Calibri" w:cs="Calibri"/>
                <w:sz w:val="22"/>
                <w:szCs w:val="22"/>
                <w:lang w:val="pl-PL"/>
              </w:rPr>
              <w:t>W ramach postępowania koniecznym jest dostarczenie wszystkich licencji niezbędnych do uruchomienia na przełączniku w/w funkcji, polegających na integracji z systemem centralnego zarządzania lub NAC.</w:t>
            </w:r>
          </w:p>
        </w:tc>
      </w:tr>
      <w:tr w:rsidR="00936AF0" w:rsidRPr="00936AF0" w14:paraId="3481F8C1" w14:textId="77777777" w:rsidTr="00936AF0">
        <w:tc>
          <w:tcPr>
            <w:tcW w:w="2074" w:type="dxa"/>
            <w:tcBorders>
              <w:top w:val="single" w:sz="4" w:space="0" w:color="auto"/>
              <w:left w:val="single" w:sz="4" w:space="0" w:color="auto"/>
              <w:bottom w:val="single" w:sz="4" w:space="0" w:color="auto"/>
              <w:right w:val="single" w:sz="4" w:space="0" w:color="auto"/>
            </w:tcBorders>
            <w:vAlign w:val="center"/>
            <w:hideMark/>
          </w:tcPr>
          <w:p w14:paraId="71FE762A" w14:textId="77777777" w:rsidR="00936AF0" w:rsidRPr="00936AF0" w:rsidRDefault="00936AF0" w:rsidP="00936AF0">
            <w:pPr>
              <w:spacing w:line="276" w:lineRule="auto"/>
              <w:rPr>
                <w:rFonts w:ascii="Calibri" w:hAnsi="Calibri" w:cs="Calibri"/>
                <w:b/>
                <w:bCs/>
                <w:sz w:val="22"/>
                <w:szCs w:val="22"/>
                <w:lang w:val="pl-PL"/>
              </w:rPr>
            </w:pPr>
            <w:r>
              <w:rPr>
                <w:rFonts w:ascii="Calibri" w:hAnsi="Calibri" w:cs="Calibri"/>
                <w:b/>
                <w:bCs/>
                <w:sz w:val="22"/>
                <w:szCs w:val="22"/>
                <w:lang w:val="pl-PL"/>
              </w:rPr>
              <w:lastRenderedPageBreak/>
              <w:t>Funkcje urządzenia przy integracji z systemem centralnego zarządzania lub bezpieczeństwa</w:t>
            </w:r>
          </w:p>
        </w:tc>
        <w:tc>
          <w:tcPr>
            <w:tcW w:w="7708" w:type="dxa"/>
            <w:tcBorders>
              <w:top w:val="single" w:sz="4" w:space="0" w:color="auto"/>
              <w:left w:val="single" w:sz="4" w:space="0" w:color="auto"/>
              <w:bottom w:val="single" w:sz="4" w:space="0" w:color="auto"/>
              <w:right w:val="single" w:sz="4" w:space="0" w:color="auto"/>
            </w:tcBorders>
            <w:vAlign w:val="center"/>
            <w:hideMark/>
          </w:tcPr>
          <w:p w14:paraId="0BCD4CC6" w14:textId="027B2C00" w:rsidR="00936AF0" w:rsidRDefault="00936AF0">
            <w:pPr>
              <w:pStyle w:val="Akapitzlist"/>
              <w:numPr>
                <w:ilvl w:val="0"/>
                <w:numId w:val="27"/>
              </w:numPr>
              <w:spacing w:line="276" w:lineRule="auto"/>
              <w:rPr>
                <w:rFonts w:ascii="Calibri" w:hAnsi="Calibri" w:cs="Calibri"/>
                <w:sz w:val="22"/>
                <w:szCs w:val="22"/>
                <w:lang w:val="pl-PL"/>
              </w:rPr>
            </w:pPr>
          </w:p>
          <w:p w14:paraId="4A081E5F" w14:textId="4A53BDDD" w:rsidR="00936AF0" w:rsidRPr="00936AF0" w:rsidRDefault="00936AF0">
            <w:pPr>
              <w:pStyle w:val="Akapitzlist"/>
              <w:numPr>
                <w:ilvl w:val="0"/>
                <w:numId w:val="27"/>
              </w:numPr>
              <w:spacing w:line="276" w:lineRule="auto"/>
              <w:rPr>
                <w:rFonts w:ascii="Calibri" w:hAnsi="Calibri" w:cs="Calibri"/>
                <w:sz w:val="22"/>
                <w:szCs w:val="22"/>
                <w:lang w:val="pl-PL"/>
              </w:rPr>
            </w:pPr>
            <w:r>
              <w:rPr>
                <w:rFonts w:ascii="Calibri" w:hAnsi="Calibri" w:cs="Calibri"/>
                <w:sz w:val="22"/>
                <w:szCs w:val="22"/>
                <w:lang w:val="pl-PL"/>
              </w:rPr>
              <w:t>system musi zapewniać routing statyczny</w:t>
            </w:r>
          </w:p>
        </w:tc>
      </w:tr>
      <w:tr w:rsidR="00936AF0" w:rsidRPr="00936AF0" w14:paraId="01BC6FB4" w14:textId="77777777" w:rsidTr="00936AF0">
        <w:tc>
          <w:tcPr>
            <w:tcW w:w="2074" w:type="dxa"/>
            <w:tcBorders>
              <w:top w:val="single" w:sz="4" w:space="0" w:color="auto"/>
              <w:left w:val="single" w:sz="4" w:space="0" w:color="auto"/>
              <w:bottom w:val="single" w:sz="4" w:space="0" w:color="auto"/>
              <w:right w:val="single" w:sz="4" w:space="0" w:color="auto"/>
            </w:tcBorders>
            <w:vAlign w:val="center"/>
            <w:hideMark/>
          </w:tcPr>
          <w:p w14:paraId="7930E092" w14:textId="77777777" w:rsidR="00936AF0" w:rsidRPr="00936AF0" w:rsidRDefault="00936AF0" w:rsidP="00936AF0">
            <w:pPr>
              <w:spacing w:line="276" w:lineRule="auto"/>
              <w:rPr>
                <w:rFonts w:ascii="Calibri" w:hAnsi="Calibri" w:cs="Calibri"/>
                <w:b/>
                <w:bCs/>
                <w:sz w:val="22"/>
                <w:szCs w:val="22"/>
                <w:lang w:val="pl-PL"/>
              </w:rPr>
            </w:pPr>
            <w:r>
              <w:rPr>
                <w:rFonts w:ascii="Calibri" w:hAnsi="Calibri" w:cs="Calibri"/>
                <w:b/>
                <w:bCs/>
                <w:sz w:val="22"/>
                <w:szCs w:val="22"/>
                <w:lang w:val="pl-PL"/>
              </w:rPr>
              <w:t>Gwarancja oraz wsparcie</w:t>
            </w:r>
          </w:p>
        </w:tc>
        <w:tc>
          <w:tcPr>
            <w:tcW w:w="7708" w:type="dxa"/>
            <w:tcBorders>
              <w:top w:val="single" w:sz="4" w:space="0" w:color="auto"/>
              <w:left w:val="single" w:sz="4" w:space="0" w:color="auto"/>
              <w:bottom w:val="single" w:sz="4" w:space="0" w:color="auto"/>
              <w:right w:val="single" w:sz="4" w:space="0" w:color="auto"/>
            </w:tcBorders>
            <w:hideMark/>
          </w:tcPr>
          <w:p w14:paraId="632446C9" w14:textId="77777777" w:rsidR="00936AF0" w:rsidRPr="00936AF0" w:rsidRDefault="00936AF0" w:rsidP="00936AF0">
            <w:pPr>
              <w:spacing w:line="276" w:lineRule="auto"/>
              <w:rPr>
                <w:rFonts w:ascii="Calibri" w:hAnsi="Calibri" w:cs="Calibri"/>
                <w:sz w:val="22"/>
                <w:szCs w:val="22"/>
                <w:lang w:val="pl-PL"/>
              </w:rPr>
            </w:pPr>
            <w:r>
              <w:rPr>
                <w:rFonts w:ascii="Calibri" w:hAnsi="Calibri" w:cs="Calibri"/>
                <w:sz w:val="22"/>
                <w:szCs w:val="22"/>
                <w:lang w:val="pl-PL"/>
              </w:rPr>
              <w:t xml:space="preserve">System musi być objęty serwisem gwarancyjnym producenta przez okres 24 miesięcy, polegającym na naprawie lub wymianie urządzenia w przypadku jego wadliwości. W ramach tego serwisu producent musi zapewniać również dostęp do aktualizacji oprogramowania oraz wsparcie techniczne w trybie 24x7. </w:t>
            </w:r>
          </w:p>
        </w:tc>
      </w:tr>
      <w:tr w:rsidR="00936AF0" w:rsidRPr="00936AF0" w14:paraId="539C8A25" w14:textId="77777777" w:rsidTr="00936AF0">
        <w:tc>
          <w:tcPr>
            <w:tcW w:w="2074" w:type="dxa"/>
            <w:tcBorders>
              <w:top w:val="single" w:sz="4" w:space="0" w:color="auto"/>
              <w:left w:val="single" w:sz="4" w:space="0" w:color="auto"/>
              <w:bottom w:val="single" w:sz="4" w:space="0" w:color="auto"/>
              <w:right w:val="single" w:sz="4" w:space="0" w:color="auto"/>
            </w:tcBorders>
            <w:vAlign w:val="center"/>
            <w:hideMark/>
          </w:tcPr>
          <w:p w14:paraId="35160856" w14:textId="77777777" w:rsidR="00936AF0" w:rsidRPr="00936AF0" w:rsidRDefault="00936AF0" w:rsidP="00936AF0">
            <w:pPr>
              <w:spacing w:line="276" w:lineRule="auto"/>
              <w:rPr>
                <w:rFonts w:ascii="Calibri" w:hAnsi="Calibri" w:cs="Calibri"/>
                <w:b/>
                <w:bCs/>
                <w:sz w:val="22"/>
                <w:szCs w:val="22"/>
                <w:lang w:val="pl-PL"/>
              </w:rPr>
            </w:pPr>
            <w:r>
              <w:rPr>
                <w:rFonts w:ascii="Calibri" w:hAnsi="Calibri" w:cs="Calibri"/>
                <w:b/>
                <w:bCs/>
                <w:sz w:val="22"/>
                <w:szCs w:val="22"/>
                <w:lang w:val="pl-PL"/>
              </w:rPr>
              <w:t>Inne</w:t>
            </w:r>
          </w:p>
        </w:tc>
        <w:tc>
          <w:tcPr>
            <w:tcW w:w="7708" w:type="dxa"/>
            <w:tcBorders>
              <w:top w:val="single" w:sz="4" w:space="0" w:color="auto"/>
              <w:left w:val="single" w:sz="4" w:space="0" w:color="auto"/>
              <w:bottom w:val="single" w:sz="4" w:space="0" w:color="auto"/>
              <w:right w:val="single" w:sz="4" w:space="0" w:color="auto"/>
            </w:tcBorders>
            <w:hideMark/>
          </w:tcPr>
          <w:p w14:paraId="69CFCE06" w14:textId="77777777" w:rsidR="00936AF0" w:rsidRPr="00936AF0" w:rsidRDefault="00936AF0" w:rsidP="00936AF0">
            <w:pPr>
              <w:spacing w:line="276" w:lineRule="auto"/>
              <w:rPr>
                <w:rFonts w:ascii="Calibri" w:hAnsi="Calibri" w:cs="Calibri"/>
                <w:sz w:val="22"/>
                <w:szCs w:val="22"/>
                <w:lang w:val="pl-PL"/>
              </w:rPr>
            </w:pPr>
            <w:r>
              <w:rPr>
                <w:rFonts w:ascii="Calibri" w:hAnsi="Calibri" w:cs="Calibri"/>
                <w:sz w:val="22"/>
                <w:szCs w:val="22"/>
                <w:lang w:val="pl-PL"/>
              </w:rPr>
              <w:t>W przypadku gdy oferowana technologia stanowi produkt podwójnego zastosowania w rozumieniu obowiązujących przepisów prawa, Dostawca zobowiązany jest do przedłożenia dokumentu pochodzącego od importera tej technologii, potwierdzającego, że przy jej wprowadzeniu na terytorium Rzeczypospolitej Polskiej zostały dochowane wymogi właściwych przepisów prawa, w szczególności:</w:t>
            </w:r>
          </w:p>
          <w:p w14:paraId="641FB616" w14:textId="77777777" w:rsidR="00936AF0" w:rsidRPr="00936AF0" w:rsidRDefault="00936AF0">
            <w:pPr>
              <w:numPr>
                <w:ilvl w:val="0"/>
                <w:numId w:val="28"/>
              </w:numPr>
              <w:spacing w:line="276" w:lineRule="auto"/>
              <w:rPr>
                <w:rFonts w:ascii="Calibri" w:hAnsi="Calibri" w:cs="Calibri"/>
                <w:sz w:val="22"/>
                <w:szCs w:val="22"/>
                <w:lang w:val="pl-PL"/>
              </w:rPr>
            </w:pPr>
            <w:r>
              <w:rPr>
                <w:rFonts w:ascii="Calibri" w:hAnsi="Calibri" w:cs="Calibri"/>
                <w:sz w:val="22"/>
                <w:szCs w:val="22"/>
                <w:lang w:val="pl-PL"/>
              </w:rPr>
              <w:t>ustawy z dnia 29 listopada 2000 r. o obrocie z zagranicą towarami, technologiami i usługami o znaczeniu strategicznym dla bezpieczeństwa państwa, a także dla utrzymania międzynarodowego pokoju i bezpieczeństwa (</w:t>
            </w:r>
            <w:proofErr w:type="spellStart"/>
            <w:r>
              <w:rPr>
                <w:rFonts w:ascii="Calibri" w:hAnsi="Calibri" w:cs="Calibri"/>
                <w:sz w:val="22"/>
                <w:szCs w:val="22"/>
                <w:lang w:val="pl-PL"/>
              </w:rPr>
              <w:t>t.j</w:t>
            </w:r>
            <w:proofErr w:type="spellEnd"/>
            <w:r>
              <w:rPr>
                <w:rFonts w:ascii="Calibri" w:hAnsi="Calibri" w:cs="Calibri"/>
                <w:sz w:val="22"/>
                <w:szCs w:val="22"/>
                <w:lang w:val="pl-PL"/>
              </w:rPr>
              <w:t xml:space="preserve">. Dz.U. z </w:t>
            </w:r>
            <w:proofErr w:type="spellStart"/>
            <w:r>
              <w:rPr>
                <w:rFonts w:ascii="Calibri" w:hAnsi="Calibri" w:cs="Calibri"/>
                <w:sz w:val="22"/>
                <w:szCs w:val="22"/>
                <w:lang w:val="pl-PL"/>
              </w:rPr>
              <w:t>późn</w:t>
            </w:r>
            <w:proofErr w:type="spellEnd"/>
            <w:r>
              <w:rPr>
                <w:rFonts w:ascii="Calibri" w:hAnsi="Calibri" w:cs="Calibri"/>
                <w:sz w:val="22"/>
                <w:szCs w:val="22"/>
                <w:lang w:val="pl-PL"/>
              </w:rPr>
              <w:t>. zm.),</w:t>
            </w:r>
          </w:p>
          <w:p w14:paraId="2F995823" w14:textId="77777777" w:rsidR="00936AF0" w:rsidRPr="00936AF0" w:rsidRDefault="00936AF0">
            <w:pPr>
              <w:numPr>
                <w:ilvl w:val="0"/>
                <w:numId w:val="28"/>
              </w:numPr>
              <w:spacing w:line="276" w:lineRule="auto"/>
              <w:rPr>
                <w:rFonts w:ascii="Calibri" w:hAnsi="Calibri" w:cs="Calibri"/>
                <w:sz w:val="22"/>
                <w:szCs w:val="22"/>
                <w:lang w:val="pl-PL"/>
              </w:rPr>
            </w:pPr>
            <w:r>
              <w:rPr>
                <w:rFonts w:ascii="Calibri" w:hAnsi="Calibri" w:cs="Calibri"/>
                <w:sz w:val="22"/>
                <w:szCs w:val="22"/>
                <w:lang w:val="pl-PL"/>
              </w:rPr>
              <w:t>przepisów dotyczących wspólnotowego systemu kontroli wywozu, transferu, pośrednictwa i tranzytu w odniesieniu do produktów podwójnego zastosowania.</w:t>
            </w:r>
          </w:p>
          <w:p w14:paraId="678D4098" w14:textId="77777777" w:rsidR="00936AF0" w:rsidRDefault="00936AF0" w:rsidP="00936AF0">
            <w:pPr>
              <w:spacing w:line="276" w:lineRule="auto"/>
              <w:rPr>
                <w:rFonts w:ascii="Calibri" w:hAnsi="Calibri" w:cs="Calibri"/>
                <w:sz w:val="22"/>
                <w:szCs w:val="22"/>
                <w:lang w:val="pl-PL"/>
              </w:rPr>
            </w:pPr>
            <w:r>
              <w:rPr>
                <w:rFonts w:ascii="Calibri" w:hAnsi="Calibri" w:cs="Calibri"/>
                <w:sz w:val="22"/>
                <w:szCs w:val="22"/>
                <w:lang w:val="pl-PL"/>
              </w:rPr>
              <w:t>Dokument powinien jednoznacznie potwierdzać legalność wprowadzenia technologii do obrotu na terytorium RP.</w:t>
            </w:r>
          </w:p>
          <w:p w14:paraId="188C1CEC" w14:textId="77777777" w:rsidR="00936AF0" w:rsidRDefault="00936AF0" w:rsidP="00936AF0">
            <w:pPr>
              <w:spacing w:line="276" w:lineRule="auto"/>
              <w:rPr>
                <w:rFonts w:ascii="Calibri" w:hAnsi="Calibri" w:cs="Calibri"/>
                <w:sz w:val="22"/>
                <w:szCs w:val="22"/>
                <w:lang w:val="pl-PL"/>
              </w:rPr>
            </w:pPr>
          </w:p>
          <w:p w14:paraId="2BB82CD4" w14:textId="09A7942B" w:rsidR="00936AF0" w:rsidRPr="00936AF0" w:rsidRDefault="00936AF0" w:rsidP="00936AF0">
            <w:pPr>
              <w:spacing w:line="276" w:lineRule="auto"/>
              <w:rPr>
                <w:rFonts w:ascii="Calibri" w:hAnsi="Calibri" w:cs="Calibri"/>
                <w:sz w:val="22"/>
                <w:szCs w:val="22"/>
                <w:lang w:val="pl-PL"/>
              </w:rPr>
            </w:pPr>
            <w:r>
              <w:rPr>
                <w:rFonts w:ascii="Calibri" w:hAnsi="Calibri" w:cs="Calibri"/>
                <w:sz w:val="22"/>
                <w:szCs w:val="22"/>
              </w:rPr>
              <w:t>Wykonawca posiada autoryzację producenta w zakresie sprzedaży oferowanych rozwiązań. Zamawiający nie żąda złożenia dokumentu potwierdzającego tę okoliczność wraz z ofertą.</w:t>
            </w:r>
          </w:p>
        </w:tc>
      </w:tr>
    </w:tbl>
    <w:p w14:paraId="0000036F" w14:textId="77777777" w:rsidR="0044605B" w:rsidRPr="00936AF0" w:rsidRDefault="0044605B">
      <w:pPr>
        <w:rPr>
          <w:rFonts w:ascii="Calibri" w:hAnsi="Calibri" w:cs="Calibri"/>
          <w:lang w:val="pl-PL"/>
        </w:rPr>
      </w:pPr>
    </w:p>
    <w:p w14:paraId="00000370" w14:textId="77777777" w:rsidR="0044605B" w:rsidRPr="00023F6E" w:rsidRDefault="006D749C">
      <w:pPr>
        <w:pStyle w:val="Nagwek2"/>
        <w:numPr>
          <w:ilvl w:val="1"/>
          <w:numId w:val="1"/>
        </w:numPr>
        <w:rPr>
          <w:rFonts w:cs="Calibri"/>
        </w:rPr>
      </w:pPr>
      <w:bookmarkStart w:id="8" w:name="_Toc229478311"/>
      <w:r>
        <w:rPr>
          <w:rFonts w:cs="Calibri"/>
        </w:rPr>
        <w:t>Przełącznik sieciowy – typ 2 – 1 szt.</w:t>
      </w:r>
      <w:bookmarkEnd w:id="8"/>
    </w:p>
    <w:tbl>
      <w:tblPr>
        <w:tblW w:w="9782" w:type="dxa"/>
        <w:tblInd w:w="-289" w:type="dxa"/>
        <w:tblLook w:val="01E0" w:firstRow="1" w:lastRow="1" w:firstColumn="1" w:lastColumn="1" w:noHBand="0" w:noVBand="0"/>
      </w:tblPr>
      <w:tblGrid>
        <w:gridCol w:w="2119"/>
        <w:gridCol w:w="7663"/>
      </w:tblGrid>
      <w:tr w:rsidR="00936AF0" w:rsidRPr="00936AF0" w14:paraId="6165072F" w14:textId="77777777" w:rsidTr="00936AF0">
        <w:tc>
          <w:tcPr>
            <w:tcW w:w="2119" w:type="dxa"/>
            <w:tcBorders>
              <w:top w:val="single" w:sz="4" w:space="0" w:color="auto"/>
              <w:left w:val="single" w:sz="4" w:space="0" w:color="auto"/>
              <w:bottom w:val="single" w:sz="4" w:space="0" w:color="auto"/>
              <w:right w:val="single" w:sz="4" w:space="0" w:color="auto"/>
            </w:tcBorders>
            <w:vAlign w:val="center"/>
            <w:hideMark/>
          </w:tcPr>
          <w:p w14:paraId="138F0F97" w14:textId="77777777" w:rsidR="00936AF0" w:rsidRPr="00936AF0" w:rsidRDefault="00936AF0" w:rsidP="00936AF0">
            <w:pPr>
              <w:rPr>
                <w:rFonts w:ascii="Calibri" w:hAnsi="Calibri" w:cs="Calibri"/>
                <w:b/>
                <w:sz w:val="22"/>
                <w:szCs w:val="22"/>
                <w:lang w:val="pl-PL"/>
              </w:rPr>
            </w:pPr>
            <w:r>
              <w:rPr>
                <w:rFonts w:ascii="Calibri" w:hAnsi="Calibri" w:cs="Calibri"/>
                <w:b/>
                <w:sz w:val="22"/>
                <w:szCs w:val="22"/>
                <w:lang w:val="pl-PL"/>
              </w:rPr>
              <w:t>Komponent</w:t>
            </w:r>
          </w:p>
        </w:tc>
        <w:tc>
          <w:tcPr>
            <w:tcW w:w="7663" w:type="dxa"/>
            <w:tcBorders>
              <w:top w:val="single" w:sz="4" w:space="0" w:color="auto"/>
              <w:left w:val="single" w:sz="4" w:space="0" w:color="auto"/>
              <w:bottom w:val="single" w:sz="4" w:space="0" w:color="auto"/>
              <w:right w:val="single" w:sz="4" w:space="0" w:color="auto"/>
            </w:tcBorders>
            <w:vAlign w:val="center"/>
            <w:hideMark/>
          </w:tcPr>
          <w:p w14:paraId="7255D1F8" w14:textId="77777777" w:rsidR="00936AF0" w:rsidRPr="00F37323" w:rsidRDefault="00936AF0" w:rsidP="00936AF0">
            <w:pPr>
              <w:rPr>
                <w:rFonts w:ascii="Calibri" w:hAnsi="Calibri" w:cs="Calibri"/>
                <w:b/>
                <w:sz w:val="22"/>
                <w:szCs w:val="22"/>
                <w:lang w:val="pl-PL"/>
              </w:rPr>
            </w:pPr>
            <w:r>
              <w:rPr>
                <w:rFonts w:ascii="Calibri" w:hAnsi="Calibri" w:cs="Calibri"/>
                <w:b/>
                <w:sz w:val="22"/>
                <w:szCs w:val="22"/>
                <w:lang w:val="pl-PL"/>
              </w:rPr>
              <w:t>Wymagania minimalne parametry techniczne</w:t>
            </w:r>
          </w:p>
        </w:tc>
      </w:tr>
      <w:tr w:rsidR="00936AF0" w:rsidRPr="00936AF0" w14:paraId="35E6B4A4" w14:textId="77777777" w:rsidTr="00936AF0">
        <w:tc>
          <w:tcPr>
            <w:tcW w:w="2119" w:type="dxa"/>
            <w:tcBorders>
              <w:top w:val="single" w:sz="4" w:space="0" w:color="auto"/>
              <w:left w:val="single" w:sz="4" w:space="0" w:color="auto"/>
              <w:bottom w:val="single" w:sz="4" w:space="0" w:color="auto"/>
              <w:right w:val="single" w:sz="4" w:space="0" w:color="auto"/>
            </w:tcBorders>
            <w:vAlign w:val="center"/>
            <w:hideMark/>
          </w:tcPr>
          <w:p w14:paraId="7BD18C15" w14:textId="77777777" w:rsidR="00936AF0" w:rsidRPr="00936AF0" w:rsidRDefault="00936AF0" w:rsidP="00936AF0">
            <w:pPr>
              <w:rPr>
                <w:rFonts w:ascii="Calibri" w:hAnsi="Calibri" w:cs="Calibri"/>
                <w:b/>
                <w:bCs/>
                <w:sz w:val="22"/>
                <w:szCs w:val="22"/>
                <w:lang w:val="pl-PL"/>
              </w:rPr>
            </w:pPr>
            <w:r>
              <w:rPr>
                <w:rFonts w:ascii="Calibri" w:hAnsi="Calibri" w:cs="Calibri"/>
                <w:b/>
                <w:bCs/>
                <w:sz w:val="22"/>
                <w:szCs w:val="22"/>
                <w:lang w:val="pl-PL"/>
              </w:rPr>
              <w:lastRenderedPageBreak/>
              <w:t>Parametry fizyczne</w:t>
            </w:r>
          </w:p>
        </w:tc>
        <w:tc>
          <w:tcPr>
            <w:tcW w:w="7663" w:type="dxa"/>
            <w:tcBorders>
              <w:top w:val="single" w:sz="4" w:space="0" w:color="auto"/>
              <w:left w:val="single" w:sz="4" w:space="0" w:color="auto"/>
              <w:bottom w:val="single" w:sz="4" w:space="0" w:color="auto"/>
              <w:right w:val="single" w:sz="4" w:space="0" w:color="auto"/>
            </w:tcBorders>
            <w:hideMark/>
          </w:tcPr>
          <w:p w14:paraId="6CE25329" w14:textId="39EE7F68" w:rsidR="00936AF0" w:rsidRPr="00F37323" w:rsidRDefault="00936AF0">
            <w:pPr>
              <w:pStyle w:val="Akapitzlist"/>
              <w:numPr>
                <w:ilvl w:val="0"/>
                <w:numId w:val="29"/>
              </w:numPr>
              <w:rPr>
                <w:rFonts w:ascii="Calibri" w:hAnsi="Calibri" w:cs="Calibri"/>
                <w:sz w:val="22"/>
                <w:szCs w:val="22"/>
                <w:lang w:val="pl-PL"/>
              </w:rPr>
            </w:pPr>
            <w:r>
              <w:rPr>
                <w:rFonts w:ascii="Calibri" w:hAnsi="Calibri" w:cs="Calibri"/>
                <w:sz w:val="22"/>
                <w:szCs w:val="22"/>
                <w:lang w:val="pl-PL"/>
              </w:rPr>
              <w:t xml:space="preserve">wymiary urządzenia muszą pozwalać na montaż w szafie </w:t>
            </w:r>
            <w:proofErr w:type="spellStart"/>
            <w:r>
              <w:rPr>
                <w:rFonts w:ascii="Calibri" w:hAnsi="Calibri" w:cs="Calibri"/>
                <w:sz w:val="22"/>
                <w:szCs w:val="22"/>
                <w:lang w:val="pl-PL"/>
              </w:rPr>
              <w:t>rack</w:t>
            </w:r>
            <w:proofErr w:type="spellEnd"/>
            <w:r>
              <w:rPr>
                <w:rFonts w:ascii="Calibri" w:hAnsi="Calibri" w:cs="Calibri"/>
                <w:sz w:val="22"/>
                <w:szCs w:val="22"/>
                <w:lang w:val="pl-PL"/>
              </w:rPr>
              <w:t xml:space="preserve"> 19", obudowa nie może być wyższa niż 1U,</w:t>
            </w:r>
          </w:p>
          <w:p w14:paraId="48582574" w14:textId="0D9A7DA5" w:rsidR="00936AF0" w:rsidRPr="00F37323" w:rsidRDefault="00936AF0">
            <w:pPr>
              <w:pStyle w:val="Akapitzlist"/>
              <w:numPr>
                <w:ilvl w:val="0"/>
                <w:numId w:val="29"/>
              </w:numPr>
              <w:rPr>
                <w:rFonts w:ascii="Calibri" w:hAnsi="Calibri" w:cs="Calibri"/>
                <w:sz w:val="22"/>
                <w:szCs w:val="22"/>
                <w:lang w:val="pl-PL"/>
              </w:rPr>
            </w:pPr>
            <w:r>
              <w:rPr>
                <w:rFonts w:ascii="Calibri" w:hAnsi="Calibri" w:cs="Calibri"/>
                <w:sz w:val="22"/>
                <w:szCs w:val="22"/>
                <w:lang w:val="pl-PL"/>
              </w:rPr>
              <w:t>zasilanie AC 230V,</w:t>
            </w:r>
          </w:p>
          <w:p w14:paraId="705E695B" w14:textId="7AD2D3A4" w:rsidR="00936AF0" w:rsidRPr="00F37323" w:rsidRDefault="00936AF0">
            <w:pPr>
              <w:pStyle w:val="Akapitzlist"/>
              <w:numPr>
                <w:ilvl w:val="0"/>
                <w:numId w:val="29"/>
              </w:numPr>
              <w:rPr>
                <w:rFonts w:ascii="Calibri" w:hAnsi="Calibri" w:cs="Calibri"/>
                <w:sz w:val="22"/>
                <w:szCs w:val="22"/>
                <w:lang w:val="pl-PL"/>
              </w:rPr>
            </w:pPr>
            <w:r>
              <w:rPr>
                <w:rFonts w:ascii="Calibri" w:hAnsi="Calibri" w:cs="Calibri"/>
                <w:sz w:val="22"/>
                <w:szCs w:val="22"/>
                <w:lang w:val="pl-PL"/>
              </w:rPr>
              <w:t xml:space="preserve">budżet mocy dla portów </w:t>
            </w:r>
            <w:proofErr w:type="spellStart"/>
            <w:r>
              <w:rPr>
                <w:rFonts w:ascii="Calibri" w:hAnsi="Calibri" w:cs="Calibri"/>
                <w:sz w:val="22"/>
                <w:szCs w:val="22"/>
                <w:lang w:val="pl-PL"/>
              </w:rPr>
              <w:t>PoE</w:t>
            </w:r>
            <w:proofErr w:type="spellEnd"/>
            <w:r>
              <w:rPr>
                <w:rFonts w:ascii="Calibri" w:hAnsi="Calibri" w:cs="Calibri"/>
                <w:sz w:val="22"/>
                <w:szCs w:val="22"/>
                <w:lang w:val="pl-PL"/>
              </w:rPr>
              <w:t xml:space="preserve"> min.: 65 W,</w:t>
            </w:r>
          </w:p>
          <w:p w14:paraId="2D92B8F7" w14:textId="7CEBE7AB" w:rsidR="00936AF0" w:rsidRPr="00F37323" w:rsidRDefault="00936AF0">
            <w:pPr>
              <w:pStyle w:val="Akapitzlist"/>
              <w:numPr>
                <w:ilvl w:val="0"/>
                <w:numId w:val="29"/>
              </w:numPr>
              <w:rPr>
                <w:rFonts w:ascii="Calibri" w:hAnsi="Calibri" w:cs="Calibri"/>
                <w:sz w:val="22"/>
                <w:szCs w:val="22"/>
                <w:lang w:val="pl-PL"/>
              </w:rPr>
            </w:pPr>
            <w:r>
              <w:rPr>
                <w:rFonts w:ascii="Calibri" w:hAnsi="Calibri" w:cs="Calibri"/>
                <w:sz w:val="22"/>
                <w:szCs w:val="22"/>
                <w:lang w:val="pl-PL"/>
              </w:rPr>
              <w:t xml:space="preserve">maksymalny pobór mocy bez budżetu dla </w:t>
            </w:r>
            <w:proofErr w:type="spellStart"/>
            <w:r>
              <w:rPr>
                <w:rFonts w:ascii="Calibri" w:hAnsi="Calibri" w:cs="Calibri"/>
                <w:sz w:val="22"/>
                <w:szCs w:val="22"/>
                <w:lang w:val="pl-PL"/>
              </w:rPr>
              <w:t>PoE</w:t>
            </w:r>
            <w:proofErr w:type="spellEnd"/>
            <w:r>
              <w:rPr>
                <w:rFonts w:ascii="Calibri" w:hAnsi="Calibri" w:cs="Calibri"/>
                <w:sz w:val="22"/>
                <w:szCs w:val="22"/>
                <w:lang w:val="pl-PL"/>
              </w:rPr>
              <w:t>: 60 W,</w:t>
            </w:r>
          </w:p>
          <w:p w14:paraId="30F8050E" w14:textId="70FCCEB4" w:rsidR="00936AF0" w:rsidRPr="00F37323" w:rsidRDefault="00936AF0">
            <w:pPr>
              <w:pStyle w:val="Akapitzlist"/>
              <w:numPr>
                <w:ilvl w:val="0"/>
                <w:numId w:val="29"/>
              </w:numPr>
              <w:rPr>
                <w:rFonts w:ascii="Calibri" w:hAnsi="Calibri" w:cs="Calibri"/>
                <w:sz w:val="22"/>
                <w:szCs w:val="22"/>
                <w:lang w:val="pl-PL"/>
              </w:rPr>
            </w:pPr>
            <w:r>
              <w:rPr>
                <w:rFonts w:ascii="Calibri" w:hAnsi="Calibri" w:cs="Calibri"/>
                <w:sz w:val="22"/>
                <w:szCs w:val="22"/>
                <w:lang w:val="pl-PL"/>
              </w:rPr>
              <w:t xml:space="preserve">minimalny zakres temperatury pracy: 0-40ᵒC. </w:t>
            </w:r>
          </w:p>
        </w:tc>
      </w:tr>
      <w:tr w:rsidR="00936AF0" w:rsidRPr="00936AF0" w14:paraId="50C35C43" w14:textId="77777777" w:rsidTr="00936AF0">
        <w:tc>
          <w:tcPr>
            <w:tcW w:w="2119" w:type="dxa"/>
            <w:tcBorders>
              <w:top w:val="single" w:sz="4" w:space="0" w:color="auto"/>
              <w:left w:val="single" w:sz="4" w:space="0" w:color="auto"/>
              <w:bottom w:val="single" w:sz="4" w:space="0" w:color="auto"/>
              <w:right w:val="single" w:sz="4" w:space="0" w:color="auto"/>
            </w:tcBorders>
            <w:vAlign w:val="center"/>
            <w:hideMark/>
          </w:tcPr>
          <w:p w14:paraId="6EACC726" w14:textId="77777777" w:rsidR="00936AF0" w:rsidRPr="00936AF0" w:rsidRDefault="00936AF0" w:rsidP="00936AF0">
            <w:pPr>
              <w:rPr>
                <w:rFonts w:ascii="Calibri" w:hAnsi="Calibri" w:cs="Calibri"/>
                <w:b/>
                <w:bCs/>
                <w:sz w:val="22"/>
                <w:szCs w:val="22"/>
                <w:lang w:val="pl-PL"/>
              </w:rPr>
            </w:pPr>
            <w:r>
              <w:rPr>
                <w:rFonts w:ascii="Calibri" w:hAnsi="Calibri" w:cs="Calibri"/>
                <w:b/>
                <w:bCs/>
                <w:sz w:val="22"/>
                <w:szCs w:val="22"/>
                <w:lang w:val="pl-PL"/>
              </w:rPr>
              <w:t>Interfejsy sieciowe</w:t>
            </w:r>
          </w:p>
        </w:tc>
        <w:tc>
          <w:tcPr>
            <w:tcW w:w="7663" w:type="dxa"/>
            <w:tcBorders>
              <w:top w:val="single" w:sz="4" w:space="0" w:color="auto"/>
              <w:left w:val="single" w:sz="4" w:space="0" w:color="auto"/>
              <w:bottom w:val="single" w:sz="4" w:space="0" w:color="auto"/>
              <w:right w:val="single" w:sz="4" w:space="0" w:color="auto"/>
            </w:tcBorders>
            <w:hideMark/>
          </w:tcPr>
          <w:p w14:paraId="44B6B81C" w14:textId="66470BCA" w:rsidR="00936AF0" w:rsidRPr="00F37323" w:rsidRDefault="00936AF0">
            <w:pPr>
              <w:pStyle w:val="Akapitzlist"/>
              <w:numPr>
                <w:ilvl w:val="0"/>
                <w:numId w:val="29"/>
              </w:numPr>
              <w:rPr>
                <w:rFonts w:ascii="Calibri" w:hAnsi="Calibri" w:cs="Calibri"/>
                <w:sz w:val="22"/>
                <w:szCs w:val="22"/>
                <w:lang w:val="pl-PL"/>
              </w:rPr>
            </w:pPr>
            <w:r>
              <w:rPr>
                <w:rFonts w:ascii="Calibri" w:hAnsi="Calibri" w:cs="Calibri"/>
                <w:sz w:val="22"/>
                <w:szCs w:val="22"/>
                <w:lang w:val="pl-PL"/>
              </w:rPr>
              <w:t xml:space="preserve">Wymaganym </w:t>
            </w:r>
            <w:proofErr w:type="gramStart"/>
            <w:r>
              <w:rPr>
                <w:rFonts w:ascii="Calibri" w:hAnsi="Calibri" w:cs="Calibri"/>
                <w:sz w:val="22"/>
                <w:szCs w:val="22"/>
                <w:lang w:val="pl-PL"/>
              </w:rPr>
              <w:t>jest</w:t>
            </w:r>
            <w:proofErr w:type="gramEnd"/>
            <w:r>
              <w:rPr>
                <w:rFonts w:ascii="Calibri" w:hAnsi="Calibri" w:cs="Calibri"/>
                <w:sz w:val="22"/>
                <w:szCs w:val="22"/>
                <w:lang w:val="pl-PL"/>
              </w:rPr>
              <w:t xml:space="preserve"> aby przełącznik dysponował niezależnymi interfejsami sieciowymi (nie dopuszcza się portów typu </w:t>
            </w:r>
            <w:proofErr w:type="spellStart"/>
            <w:r>
              <w:rPr>
                <w:rFonts w:ascii="Calibri" w:hAnsi="Calibri" w:cs="Calibri"/>
                <w:sz w:val="22"/>
                <w:szCs w:val="22"/>
                <w:lang w:val="pl-PL"/>
              </w:rPr>
              <w:t>combo</w:t>
            </w:r>
            <w:proofErr w:type="spellEnd"/>
            <w:r>
              <w:rPr>
                <w:rFonts w:ascii="Calibri" w:hAnsi="Calibri" w:cs="Calibri"/>
                <w:sz w:val="22"/>
                <w:szCs w:val="22"/>
                <w:lang w:val="pl-PL"/>
              </w:rPr>
              <w:t xml:space="preserve">) w ilości: </w:t>
            </w:r>
          </w:p>
          <w:p w14:paraId="1744308F" w14:textId="61F07809" w:rsidR="00936AF0" w:rsidRPr="00F37323" w:rsidRDefault="00936AF0">
            <w:pPr>
              <w:pStyle w:val="Akapitzlist"/>
              <w:numPr>
                <w:ilvl w:val="0"/>
                <w:numId w:val="29"/>
              </w:numPr>
              <w:rPr>
                <w:rFonts w:ascii="Calibri" w:hAnsi="Calibri" w:cs="Calibri"/>
                <w:sz w:val="22"/>
                <w:szCs w:val="22"/>
                <w:lang w:val="pl-PL"/>
              </w:rPr>
            </w:pPr>
            <w:r>
              <w:rPr>
                <w:rFonts w:ascii="Calibri" w:hAnsi="Calibri" w:cs="Calibri"/>
                <w:sz w:val="22"/>
                <w:szCs w:val="22"/>
                <w:lang w:val="pl-PL"/>
              </w:rPr>
              <w:t>8 porty GE RJ-45</w:t>
            </w:r>
            <w:r>
              <w:rPr>
                <w:rFonts w:ascii="Calibri" w:hAnsi="Calibri" w:cs="Calibri"/>
                <w:sz w:val="22"/>
                <w:szCs w:val="22"/>
                <w:lang w:val="pl-PL"/>
              </w:rPr>
              <w:br/>
              <w:t xml:space="preserve">W tym porty </w:t>
            </w:r>
            <w:proofErr w:type="spellStart"/>
            <w:r>
              <w:rPr>
                <w:rFonts w:ascii="Calibri" w:hAnsi="Calibri" w:cs="Calibri"/>
                <w:sz w:val="22"/>
                <w:szCs w:val="22"/>
                <w:lang w:val="pl-PL"/>
              </w:rPr>
              <w:t>PoE</w:t>
            </w:r>
            <w:proofErr w:type="spellEnd"/>
            <w:r>
              <w:rPr>
                <w:rFonts w:ascii="Calibri" w:hAnsi="Calibri" w:cs="Calibri"/>
                <w:sz w:val="22"/>
                <w:szCs w:val="22"/>
                <w:lang w:val="pl-PL"/>
              </w:rPr>
              <w:t xml:space="preserve"> w ilości co najmniej: 8, zgodne ze standardem: 802.3af oraz 802.3at. </w:t>
            </w:r>
          </w:p>
          <w:p w14:paraId="5E85DEDB" w14:textId="30C1D63A" w:rsidR="00936AF0" w:rsidRPr="00F37323" w:rsidRDefault="00936AF0">
            <w:pPr>
              <w:pStyle w:val="Akapitzlist"/>
              <w:numPr>
                <w:ilvl w:val="0"/>
                <w:numId w:val="29"/>
              </w:numPr>
              <w:rPr>
                <w:rFonts w:ascii="Calibri" w:hAnsi="Calibri" w:cs="Calibri"/>
                <w:sz w:val="22"/>
                <w:szCs w:val="22"/>
                <w:lang w:val="pl-PL"/>
              </w:rPr>
            </w:pPr>
            <w:r>
              <w:rPr>
                <w:rFonts w:ascii="Calibri" w:hAnsi="Calibri" w:cs="Calibri"/>
                <w:sz w:val="22"/>
                <w:szCs w:val="22"/>
                <w:lang w:val="pl-PL"/>
              </w:rPr>
              <w:t>2 porty GE, SFP.</w:t>
            </w:r>
          </w:p>
        </w:tc>
      </w:tr>
      <w:tr w:rsidR="00936AF0" w:rsidRPr="00936AF0" w14:paraId="3EE0F025" w14:textId="77777777" w:rsidTr="00936AF0">
        <w:tc>
          <w:tcPr>
            <w:tcW w:w="2119" w:type="dxa"/>
            <w:tcBorders>
              <w:top w:val="single" w:sz="4" w:space="0" w:color="auto"/>
              <w:left w:val="single" w:sz="4" w:space="0" w:color="auto"/>
              <w:bottom w:val="single" w:sz="4" w:space="0" w:color="auto"/>
              <w:right w:val="single" w:sz="4" w:space="0" w:color="auto"/>
            </w:tcBorders>
            <w:vAlign w:val="center"/>
            <w:hideMark/>
          </w:tcPr>
          <w:p w14:paraId="71B754F9" w14:textId="77777777" w:rsidR="00936AF0" w:rsidRPr="00936AF0" w:rsidRDefault="00936AF0" w:rsidP="00936AF0">
            <w:pPr>
              <w:rPr>
                <w:rFonts w:ascii="Calibri" w:hAnsi="Calibri" w:cs="Calibri"/>
                <w:b/>
                <w:bCs/>
                <w:sz w:val="22"/>
                <w:szCs w:val="22"/>
                <w:lang w:val="pl-PL"/>
              </w:rPr>
            </w:pPr>
            <w:r>
              <w:rPr>
                <w:rFonts w:ascii="Calibri" w:hAnsi="Calibri" w:cs="Calibri"/>
                <w:b/>
                <w:bCs/>
                <w:sz w:val="22"/>
                <w:szCs w:val="22"/>
                <w:lang w:val="pl-PL"/>
              </w:rPr>
              <w:t>Zarządzanie</w:t>
            </w:r>
          </w:p>
        </w:tc>
        <w:tc>
          <w:tcPr>
            <w:tcW w:w="7663" w:type="dxa"/>
            <w:tcBorders>
              <w:top w:val="single" w:sz="4" w:space="0" w:color="auto"/>
              <w:left w:val="single" w:sz="4" w:space="0" w:color="auto"/>
              <w:bottom w:val="single" w:sz="4" w:space="0" w:color="auto"/>
              <w:right w:val="single" w:sz="4" w:space="0" w:color="auto"/>
            </w:tcBorders>
            <w:hideMark/>
          </w:tcPr>
          <w:p w14:paraId="17D82913" w14:textId="72F4DCC5" w:rsidR="00936AF0" w:rsidRPr="00F37323" w:rsidRDefault="00936AF0">
            <w:pPr>
              <w:pStyle w:val="Akapitzlist"/>
              <w:numPr>
                <w:ilvl w:val="0"/>
                <w:numId w:val="29"/>
              </w:numPr>
              <w:rPr>
                <w:rFonts w:ascii="Calibri" w:hAnsi="Calibri" w:cs="Calibri"/>
                <w:sz w:val="22"/>
                <w:szCs w:val="22"/>
                <w:lang w:val="pl-PL"/>
              </w:rPr>
            </w:pPr>
            <w:r>
              <w:rPr>
                <w:rFonts w:ascii="Calibri" w:hAnsi="Calibri" w:cs="Calibri"/>
                <w:sz w:val="22"/>
                <w:szCs w:val="22"/>
                <w:lang w:val="pl-PL"/>
              </w:rPr>
              <w:t>wbudowany 1 port konsoli szeregowej do pełnego zarządzania,</w:t>
            </w:r>
          </w:p>
          <w:p w14:paraId="26B9CE90" w14:textId="36C678AA" w:rsidR="00936AF0" w:rsidRPr="00F37323" w:rsidRDefault="00936AF0">
            <w:pPr>
              <w:pStyle w:val="Akapitzlist"/>
              <w:numPr>
                <w:ilvl w:val="0"/>
                <w:numId w:val="29"/>
              </w:numPr>
              <w:rPr>
                <w:rFonts w:ascii="Calibri" w:hAnsi="Calibri" w:cs="Calibri"/>
                <w:sz w:val="22"/>
                <w:szCs w:val="22"/>
                <w:lang w:val="pl-PL"/>
              </w:rPr>
            </w:pPr>
            <w:r>
              <w:rPr>
                <w:rFonts w:ascii="Calibri" w:hAnsi="Calibri" w:cs="Calibri"/>
                <w:sz w:val="22"/>
                <w:szCs w:val="22"/>
                <w:lang w:val="pl-PL"/>
              </w:rPr>
              <w:t xml:space="preserve">zarządzanie przez: </w:t>
            </w:r>
            <w:proofErr w:type="spellStart"/>
            <w:r>
              <w:rPr>
                <w:rFonts w:ascii="Calibri" w:hAnsi="Calibri" w:cs="Calibri"/>
                <w:sz w:val="22"/>
                <w:szCs w:val="22"/>
                <w:lang w:val="pl-PL"/>
              </w:rPr>
              <w:t>command</w:t>
            </w:r>
            <w:proofErr w:type="spellEnd"/>
            <w:r>
              <w:rPr>
                <w:rFonts w:ascii="Calibri" w:hAnsi="Calibri" w:cs="Calibri"/>
                <w:sz w:val="22"/>
                <w:szCs w:val="22"/>
                <w:lang w:val="pl-PL"/>
              </w:rPr>
              <w:t xml:space="preserve"> </w:t>
            </w:r>
            <w:proofErr w:type="spellStart"/>
            <w:r>
              <w:rPr>
                <w:rFonts w:ascii="Calibri" w:hAnsi="Calibri" w:cs="Calibri"/>
                <w:sz w:val="22"/>
                <w:szCs w:val="22"/>
                <w:lang w:val="pl-PL"/>
              </w:rPr>
              <w:t>line</w:t>
            </w:r>
            <w:proofErr w:type="spellEnd"/>
            <w:r>
              <w:rPr>
                <w:rFonts w:ascii="Calibri" w:hAnsi="Calibri" w:cs="Calibri"/>
                <w:sz w:val="22"/>
                <w:szCs w:val="22"/>
                <w:lang w:val="pl-PL"/>
              </w:rPr>
              <w:t xml:space="preserve"> (w tym poprzez SSH) oraz poprzez graficzny interfejs z wykorzystaniem przeglądarki (HTTPS),</w:t>
            </w:r>
          </w:p>
          <w:p w14:paraId="597FA23C" w14:textId="770FD86A" w:rsidR="00936AF0" w:rsidRPr="00F37323" w:rsidRDefault="00936AF0">
            <w:pPr>
              <w:pStyle w:val="Akapitzlist"/>
              <w:numPr>
                <w:ilvl w:val="0"/>
                <w:numId w:val="29"/>
              </w:numPr>
              <w:rPr>
                <w:rFonts w:ascii="Calibri" w:hAnsi="Calibri" w:cs="Calibri"/>
                <w:sz w:val="22"/>
                <w:szCs w:val="22"/>
                <w:lang w:val="pl-PL"/>
              </w:rPr>
            </w:pPr>
            <w:r>
              <w:rPr>
                <w:rFonts w:ascii="Calibri" w:hAnsi="Calibri" w:cs="Calibri"/>
                <w:sz w:val="22"/>
                <w:szCs w:val="22"/>
                <w:lang w:val="pl-PL"/>
              </w:rPr>
              <w:t>wsparcie dla SNMP w wersjach 1-3,</w:t>
            </w:r>
          </w:p>
          <w:p w14:paraId="117D6179" w14:textId="35EE3F5D" w:rsidR="00936AF0" w:rsidRPr="00F37323" w:rsidRDefault="00936AF0">
            <w:pPr>
              <w:pStyle w:val="Akapitzlist"/>
              <w:numPr>
                <w:ilvl w:val="0"/>
                <w:numId w:val="29"/>
              </w:numPr>
              <w:rPr>
                <w:rFonts w:ascii="Calibri" w:hAnsi="Calibri" w:cs="Calibri"/>
                <w:sz w:val="22"/>
                <w:szCs w:val="22"/>
                <w:lang w:val="pl-PL"/>
              </w:rPr>
            </w:pPr>
            <w:r>
              <w:rPr>
                <w:rFonts w:ascii="Calibri" w:hAnsi="Calibri" w:cs="Calibri"/>
                <w:sz w:val="22"/>
                <w:szCs w:val="22"/>
                <w:lang w:val="pl-PL"/>
              </w:rPr>
              <w:t>funkcja zarządzania poprzez dedykowany kontroler przełączników lub system zarządzania, pozwalający na automatyczne wykrywanie, centralne konfigurowanie oraz zarządzanie przełącznikami,</w:t>
            </w:r>
          </w:p>
          <w:p w14:paraId="3292CE4B" w14:textId="10019925" w:rsidR="00936AF0" w:rsidRPr="00F37323" w:rsidRDefault="00936AF0">
            <w:pPr>
              <w:pStyle w:val="Akapitzlist"/>
              <w:numPr>
                <w:ilvl w:val="0"/>
                <w:numId w:val="29"/>
              </w:numPr>
              <w:rPr>
                <w:rFonts w:ascii="Calibri" w:hAnsi="Calibri" w:cs="Calibri"/>
                <w:sz w:val="22"/>
                <w:szCs w:val="22"/>
                <w:lang w:val="pl-PL"/>
              </w:rPr>
            </w:pPr>
            <w:r>
              <w:rPr>
                <w:rFonts w:ascii="Calibri" w:hAnsi="Calibri" w:cs="Calibri"/>
                <w:sz w:val="22"/>
                <w:szCs w:val="22"/>
                <w:lang w:val="pl-PL"/>
              </w:rPr>
              <w:t>funkcja aktualizacji oprogramowania przez TFTP/FTP oraz za pomocą GUI,</w:t>
            </w:r>
          </w:p>
          <w:p w14:paraId="4CD6D638" w14:textId="285CE96C" w:rsidR="00936AF0" w:rsidRPr="00F37323" w:rsidRDefault="00936AF0">
            <w:pPr>
              <w:pStyle w:val="Akapitzlist"/>
              <w:numPr>
                <w:ilvl w:val="0"/>
                <w:numId w:val="29"/>
              </w:numPr>
              <w:rPr>
                <w:rFonts w:ascii="Calibri" w:hAnsi="Calibri" w:cs="Calibri"/>
                <w:sz w:val="22"/>
                <w:szCs w:val="22"/>
                <w:lang w:val="pl-PL"/>
              </w:rPr>
            </w:pPr>
            <w:r>
              <w:rPr>
                <w:rFonts w:ascii="Calibri" w:hAnsi="Calibri" w:cs="Calibri"/>
                <w:sz w:val="22"/>
                <w:szCs w:val="22"/>
                <w:lang w:val="pl-PL"/>
              </w:rPr>
              <w:t>konfiguracja w formie pliku tekstowego umożliwiającego edycję konfiguracji offline,</w:t>
            </w:r>
          </w:p>
          <w:p w14:paraId="34D09B8E" w14:textId="0F73AAEE" w:rsidR="00936AF0" w:rsidRPr="00F37323" w:rsidRDefault="00936AF0">
            <w:pPr>
              <w:pStyle w:val="Akapitzlist"/>
              <w:numPr>
                <w:ilvl w:val="0"/>
                <w:numId w:val="29"/>
              </w:numPr>
              <w:rPr>
                <w:rFonts w:ascii="Calibri" w:hAnsi="Calibri" w:cs="Calibri"/>
                <w:sz w:val="22"/>
                <w:szCs w:val="22"/>
                <w:lang w:val="pl-PL"/>
              </w:rPr>
            </w:pPr>
            <w:r>
              <w:rPr>
                <w:rFonts w:ascii="Calibri" w:hAnsi="Calibri" w:cs="Calibri"/>
                <w:sz w:val="22"/>
                <w:szCs w:val="22"/>
                <w:lang w:val="pl-PL"/>
              </w:rPr>
              <w:t>funkcja backupu konfiguracji z poziomu GUI jak również z CLI (TFTP/FTP),</w:t>
            </w:r>
          </w:p>
          <w:p w14:paraId="26CFD534" w14:textId="63712601" w:rsidR="00936AF0" w:rsidRPr="00F37323" w:rsidRDefault="00936AF0">
            <w:pPr>
              <w:pStyle w:val="Akapitzlist"/>
              <w:numPr>
                <w:ilvl w:val="0"/>
                <w:numId w:val="29"/>
              </w:numPr>
              <w:rPr>
                <w:rFonts w:ascii="Calibri" w:hAnsi="Calibri" w:cs="Calibri"/>
                <w:sz w:val="22"/>
                <w:szCs w:val="22"/>
                <w:lang w:val="pl-PL"/>
              </w:rPr>
            </w:pPr>
            <w:r>
              <w:rPr>
                <w:rFonts w:ascii="Calibri" w:hAnsi="Calibri" w:cs="Calibri"/>
                <w:sz w:val="22"/>
                <w:szCs w:val="22"/>
                <w:lang w:val="pl-PL"/>
              </w:rPr>
              <w:t>funkcja definiowania administratorów lokalnie oraz wykorzystanie w tym celu serwerów Radius i TACACS+,</w:t>
            </w:r>
          </w:p>
          <w:p w14:paraId="523C98F9" w14:textId="06CBE163" w:rsidR="00936AF0" w:rsidRPr="00F37323" w:rsidRDefault="00936AF0">
            <w:pPr>
              <w:pStyle w:val="Akapitzlist"/>
              <w:numPr>
                <w:ilvl w:val="0"/>
                <w:numId w:val="29"/>
              </w:numPr>
              <w:rPr>
                <w:rFonts w:ascii="Calibri" w:hAnsi="Calibri" w:cs="Calibri"/>
                <w:sz w:val="22"/>
                <w:szCs w:val="22"/>
                <w:lang w:val="pl-PL"/>
              </w:rPr>
            </w:pPr>
            <w:r>
              <w:rPr>
                <w:rFonts w:ascii="Calibri" w:hAnsi="Calibri" w:cs="Calibri"/>
                <w:sz w:val="22"/>
                <w:szCs w:val="22"/>
                <w:lang w:val="pl-PL"/>
              </w:rPr>
              <w:t>funkcja definiowania ról administratorów z możliwością określenia trybu dostępu (brak, tylko odczyt, odczyt oraz modyfikacja) do wybranych części konfiguracji,</w:t>
            </w:r>
          </w:p>
          <w:p w14:paraId="2143BE1C" w14:textId="0E32E9B6" w:rsidR="00936AF0" w:rsidRPr="00F37323" w:rsidRDefault="00936AF0">
            <w:pPr>
              <w:pStyle w:val="Akapitzlist"/>
              <w:numPr>
                <w:ilvl w:val="0"/>
                <w:numId w:val="29"/>
              </w:numPr>
              <w:rPr>
                <w:rFonts w:ascii="Calibri" w:hAnsi="Calibri" w:cs="Calibri"/>
                <w:sz w:val="22"/>
                <w:szCs w:val="22"/>
                <w:lang w:val="pl-PL"/>
              </w:rPr>
            </w:pPr>
            <w:r>
              <w:rPr>
                <w:rFonts w:ascii="Calibri" w:hAnsi="Calibri" w:cs="Calibri"/>
                <w:sz w:val="22"/>
                <w:szCs w:val="22"/>
                <w:lang w:val="pl-PL"/>
              </w:rPr>
              <w:t xml:space="preserve">automatycznie wykonywane rewizje konfiguracji. </w:t>
            </w:r>
          </w:p>
        </w:tc>
      </w:tr>
      <w:tr w:rsidR="00936AF0" w:rsidRPr="00936AF0" w14:paraId="5A36F55C" w14:textId="77777777" w:rsidTr="00936AF0">
        <w:tc>
          <w:tcPr>
            <w:tcW w:w="2119" w:type="dxa"/>
            <w:tcBorders>
              <w:top w:val="single" w:sz="4" w:space="0" w:color="auto"/>
              <w:left w:val="single" w:sz="4" w:space="0" w:color="auto"/>
              <w:bottom w:val="single" w:sz="4" w:space="0" w:color="auto"/>
              <w:right w:val="single" w:sz="4" w:space="0" w:color="auto"/>
            </w:tcBorders>
            <w:vAlign w:val="center"/>
            <w:hideMark/>
          </w:tcPr>
          <w:p w14:paraId="56698937" w14:textId="77777777" w:rsidR="00936AF0" w:rsidRPr="00936AF0" w:rsidRDefault="00936AF0" w:rsidP="00936AF0">
            <w:pPr>
              <w:rPr>
                <w:rFonts w:ascii="Calibri" w:hAnsi="Calibri" w:cs="Calibri"/>
                <w:b/>
                <w:bCs/>
                <w:sz w:val="22"/>
                <w:szCs w:val="22"/>
                <w:lang w:val="pl-PL"/>
              </w:rPr>
            </w:pPr>
            <w:r>
              <w:rPr>
                <w:rFonts w:ascii="Calibri" w:hAnsi="Calibri" w:cs="Calibri"/>
                <w:b/>
                <w:bCs/>
                <w:sz w:val="22"/>
                <w:szCs w:val="22"/>
                <w:lang w:val="pl-PL"/>
              </w:rPr>
              <w:t>Parametry wydajnościowe</w:t>
            </w:r>
          </w:p>
        </w:tc>
        <w:tc>
          <w:tcPr>
            <w:tcW w:w="7663" w:type="dxa"/>
            <w:tcBorders>
              <w:top w:val="single" w:sz="4" w:space="0" w:color="auto"/>
              <w:left w:val="single" w:sz="4" w:space="0" w:color="auto"/>
              <w:bottom w:val="single" w:sz="4" w:space="0" w:color="auto"/>
              <w:right w:val="single" w:sz="4" w:space="0" w:color="auto"/>
            </w:tcBorders>
            <w:hideMark/>
          </w:tcPr>
          <w:p w14:paraId="158797DC" w14:textId="77777777" w:rsidR="00936AF0" w:rsidRPr="00F37323" w:rsidRDefault="00936AF0">
            <w:pPr>
              <w:pStyle w:val="Akapitzlist"/>
              <w:numPr>
                <w:ilvl w:val="0"/>
                <w:numId w:val="29"/>
              </w:numPr>
              <w:rPr>
                <w:rFonts w:ascii="Calibri" w:hAnsi="Calibri" w:cs="Calibri"/>
                <w:sz w:val="22"/>
                <w:szCs w:val="22"/>
                <w:lang w:val="pl-PL"/>
              </w:rPr>
            </w:pPr>
            <w:r>
              <w:rPr>
                <w:rFonts w:ascii="Calibri" w:hAnsi="Calibri" w:cs="Calibri"/>
                <w:sz w:val="22"/>
                <w:szCs w:val="22"/>
                <w:lang w:val="pl-PL"/>
              </w:rPr>
              <w:t xml:space="preserve">przepustowość urządzenia </w:t>
            </w:r>
          </w:p>
          <w:p w14:paraId="711659E8" w14:textId="692F3BBD" w:rsidR="00936AF0" w:rsidRPr="00F37323" w:rsidRDefault="00936AF0">
            <w:pPr>
              <w:pStyle w:val="Akapitzlist"/>
              <w:numPr>
                <w:ilvl w:val="0"/>
                <w:numId w:val="29"/>
              </w:numPr>
              <w:rPr>
                <w:rFonts w:ascii="Calibri" w:hAnsi="Calibri" w:cs="Calibri"/>
                <w:sz w:val="22"/>
                <w:szCs w:val="22"/>
                <w:lang w:val="pl-PL"/>
              </w:rPr>
            </w:pPr>
            <w:r>
              <w:rPr>
                <w:rFonts w:ascii="Calibri" w:hAnsi="Calibri" w:cs="Calibri"/>
                <w:sz w:val="22"/>
                <w:szCs w:val="22"/>
                <w:lang w:val="pl-PL"/>
              </w:rPr>
              <w:t xml:space="preserve">min. 20 </w:t>
            </w:r>
            <w:proofErr w:type="spellStart"/>
            <w:r>
              <w:rPr>
                <w:rFonts w:ascii="Calibri" w:hAnsi="Calibri" w:cs="Calibri"/>
                <w:sz w:val="22"/>
                <w:szCs w:val="22"/>
                <w:lang w:val="pl-PL"/>
              </w:rPr>
              <w:t>Gbps</w:t>
            </w:r>
            <w:proofErr w:type="spellEnd"/>
            <w:r>
              <w:rPr>
                <w:rFonts w:ascii="Calibri" w:hAnsi="Calibri" w:cs="Calibri"/>
                <w:sz w:val="22"/>
                <w:szCs w:val="22"/>
                <w:lang w:val="pl-PL"/>
              </w:rPr>
              <w:t xml:space="preserve"> (pełna prędkość, tzw. </w:t>
            </w:r>
            <w:proofErr w:type="spellStart"/>
            <w:r>
              <w:rPr>
                <w:rFonts w:ascii="Calibri" w:hAnsi="Calibri" w:cs="Calibri"/>
                <w:sz w:val="22"/>
                <w:szCs w:val="22"/>
                <w:lang w:val="pl-PL"/>
              </w:rPr>
              <w:t>wire-speed</w:t>
            </w:r>
            <w:proofErr w:type="spellEnd"/>
            <w:r>
              <w:rPr>
                <w:rFonts w:ascii="Calibri" w:hAnsi="Calibri" w:cs="Calibri"/>
                <w:sz w:val="22"/>
                <w:szCs w:val="22"/>
                <w:lang w:val="pl-PL"/>
              </w:rPr>
              <w:t xml:space="preserve"> na wszystkich portach) oraz min. 30 </w:t>
            </w:r>
            <w:proofErr w:type="spellStart"/>
            <w:r>
              <w:rPr>
                <w:rFonts w:ascii="Calibri" w:hAnsi="Calibri" w:cs="Calibri"/>
                <w:sz w:val="22"/>
                <w:szCs w:val="22"/>
                <w:lang w:val="pl-PL"/>
              </w:rPr>
              <w:t>Mpps</w:t>
            </w:r>
            <w:proofErr w:type="spellEnd"/>
            <w:r>
              <w:rPr>
                <w:rFonts w:ascii="Calibri" w:hAnsi="Calibri" w:cs="Calibri"/>
                <w:sz w:val="22"/>
                <w:szCs w:val="22"/>
                <w:lang w:val="pl-PL"/>
              </w:rPr>
              <w:t>,</w:t>
            </w:r>
          </w:p>
          <w:p w14:paraId="4467F512" w14:textId="0AB1E8EC" w:rsidR="00936AF0" w:rsidRPr="00F37323" w:rsidRDefault="00936AF0">
            <w:pPr>
              <w:pStyle w:val="Akapitzlist"/>
              <w:numPr>
                <w:ilvl w:val="0"/>
                <w:numId w:val="29"/>
              </w:numPr>
              <w:rPr>
                <w:rFonts w:ascii="Calibri" w:hAnsi="Calibri" w:cs="Calibri"/>
                <w:sz w:val="22"/>
                <w:szCs w:val="22"/>
                <w:lang w:val="pl-PL"/>
              </w:rPr>
            </w:pPr>
            <w:r>
              <w:rPr>
                <w:rFonts w:ascii="Calibri" w:hAnsi="Calibri" w:cs="Calibri"/>
                <w:sz w:val="22"/>
                <w:szCs w:val="22"/>
                <w:lang w:val="pl-PL"/>
              </w:rPr>
              <w:t>tablica adresów MAC o pojemności co najmniej 8 k wpisów,</w:t>
            </w:r>
          </w:p>
          <w:p w14:paraId="7CA55AEB" w14:textId="77777777" w:rsidR="00936AF0" w:rsidRPr="00F37323" w:rsidRDefault="00936AF0">
            <w:pPr>
              <w:pStyle w:val="Akapitzlist"/>
              <w:numPr>
                <w:ilvl w:val="0"/>
                <w:numId w:val="29"/>
              </w:numPr>
              <w:rPr>
                <w:rFonts w:ascii="Calibri" w:hAnsi="Calibri" w:cs="Calibri"/>
                <w:sz w:val="22"/>
                <w:szCs w:val="22"/>
                <w:lang w:val="pl-PL"/>
              </w:rPr>
            </w:pPr>
            <w:r>
              <w:rPr>
                <w:rFonts w:ascii="Calibri" w:hAnsi="Calibri" w:cs="Calibri"/>
                <w:sz w:val="22"/>
                <w:szCs w:val="22"/>
                <w:lang w:val="pl-PL"/>
              </w:rPr>
              <w:t xml:space="preserve">opóźnienie wprowadzane przez przełącznik </w:t>
            </w:r>
          </w:p>
          <w:p w14:paraId="10605203" w14:textId="63317D6B" w:rsidR="00936AF0" w:rsidRPr="00F37323" w:rsidRDefault="00936AF0">
            <w:pPr>
              <w:pStyle w:val="Akapitzlist"/>
              <w:numPr>
                <w:ilvl w:val="0"/>
                <w:numId w:val="29"/>
              </w:numPr>
              <w:rPr>
                <w:rFonts w:ascii="Calibri" w:hAnsi="Calibri" w:cs="Calibri"/>
                <w:sz w:val="22"/>
                <w:szCs w:val="22"/>
                <w:lang w:val="pl-PL"/>
              </w:rPr>
            </w:pPr>
            <w:r>
              <w:rPr>
                <w:rFonts w:ascii="Calibri" w:hAnsi="Calibri" w:cs="Calibri"/>
                <w:sz w:val="22"/>
                <w:szCs w:val="22"/>
                <w:lang w:val="pl-PL"/>
              </w:rPr>
              <w:t xml:space="preserve">poniżej 5 mikrosekund. </w:t>
            </w:r>
          </w:p>
        </w:tc>
      </w:tr>
      <w:tr w:rsidR="00936AF0" w:rsidRPr="00936AF0" w14:paraId="6BC84368" w14:textId="77777777" w:rsidTr="00936AF0">
        <w:tc>
          <w:tcPr>
            <w:tcW w:w="2119" w:type="dxa"/>
            <w:tcBorders>
              <w:top w:val="single" w:sz="4" w:space="0" w:color="auto"/>
              <w:left w:val="single" w:sz="4" w:space="0" w:color="auto"/>
              <w:bottom w:val="single" w:sz="4" w:space="0" w:color="auto"/>
              <w:right w:val="single" w:sz="4" w:space="0" w:color="auto"/>
            </w:tcBorders>
            <w:vAlign w:val="center"/>
            <w:hideMark/>
          </w:tcPr>
          <w:p w14:paraId="096FB413" w14:textId="77777777" w:rsidR="00936AF0" w:rsidRPr="00936AF0" w:rsidRDefault="00936AF0" w:rsidP="00936AF0">
            <w:pPr>
              <w:rPr>
                <w:rFonts w:ascii="Calibri" w:hAnsi="Calibri" w:cs="Calibri"/>
                <w:b/>
                <w:bCs/>
                <w:sz w:val="22"/>
                <w:szCs w:val="22"/>
                <w:lang w:val="pl-PL"/>
              </w:rPr>
            </w:pPr>
            <w:r>
              <w:rPr>
                <w:rFonts w:ascii="Calibri" w:hAnsi="Calibri" w:cs="Calibri"/>
                <w:b/>
                <w:bCs/>
                <w:sz w:val="22"/>
                <w:szCs w:val="22"/>
                <w:lang w:val="pl-PL"/>
              </w:rPr>
              <w:t>Wymagane funkcje</w:t>
            </w:r>
          </w:p>
        </w:tc>
        <w:tc>
          <w:tcPr>
            <w:tcW w:w="7663" w:type="dxa"/>
            <w:tcBorders>
              <w:top w:val="single" w:sz="4" w:space="0" w:color="auto"/>
              <w:left w:val="single" w:sz="4" w:space="0" w:color="auto"/>
              <w:bottom w:val="single" w:sz="4" w:space="0" w:color="auto"/>
              <w:right w:val="single" w:sz="4" w:space="0" w:color="auto"/>
            </w:tcBorders>
            <w:hideMark/>
          </w:tcPr>
          <w:p w14:paraId="765169F3" w14:textId="66416353" w:rsidR="00936AF0" w:rsidRPr="00F37323" w:rsidRDefault="00936AF0">
            <w:pPr>
              <w:pStyle w:val="Akapitzlist"/>
              <w:numPr>
                <w:ilvl w:val="0"/>
                <w:numId w:val="29"/>
              </w:numPr>
              <w:rPr>
                <w:rFonts w:ascii="Calibri" w:hAnsi="Calibri" w:cs="Calibri"/>
                <w:sz w:val="22"/>
                <w:szCs w:val="22"/>
                <w:lang w:val="pl-PL"/>
              </w:rPr>
            </w:pPr>
            <w:r>
              <w:rPr>
                <w:rFonts w:ascii="Calibri" w:hAnsi="Calibri" w:cs="Calibri"/>
                <w:sz w:val="22"/>
                <w:szCs w:val="22"/>
                <w:lang w:val="pl-PL"/>
              </w:rPr>
              <w:t xml:space="preserve">funkcja automatycznej negocjacji prędkości i </w:t>
            </w:r>
            <w:proofErr w:type="spellStart"/>
            <w:r>
              <w:rPr>
                <w:rFonts w:ascii="Calibri" w:hAnsi="Calibri" w:cs="Calibri"/>
                <w:sz w:val="22"/>
                <w:szCs w:val="22"/>
                <w:lang w:val="pl-PL"/>
              </w:rPr>
              <w:t>duplexu</w:t>
            </w:r>
            <w:proofErr w:type="spellEnd"/>
            <w:r>
              <w:rPr>
                <w:rFonts w:ascii="Calibri" w:hAnsi="Calibri" w:cs="Calibri"/>
                <w:sz w:val="22"/>
                <w:szCs w:val="22"/>
                <w:lang w:val="pl-PL"/>
              </w:rPr>
              <w:t xml:space="preserve"> dla połączeń,</w:t>
            </w:r>
          </w:p>
          <w:p w14:paraId="266AD406" w14:textId="758C4CD4" w:rsidR="00936AF0" w:rsidRPr="00F37323" w:rsidRDefault="00936AF0">
            <w:pPr>
              <w:pStyle w:val="Akapitzlist"/>
              <w:numPr>
                <w:ilvl w:val="0"/>
                <w:numId w:val="29"/>
              </w:numPr>
              <w:rPr>
                <w:rFonts w:ascii="Calibri" w:hAnsi="Calibri" w:cs="Calibri"/>
                <w:sz w:val="22"/>
                <w:szCs w:val="22"/>
                <w:lang w:val="en-US"/>
              </w:rPr>
            </w:pPr>
            <w:proofErr w:type="spellStart"/>
            <w:r>
              <w:rPr>
                <w:rFonts w:ascii="Calibri" w:hAnsi="Calibri" w:cs="Calibri"/>
                <w:sz w:val="22"/>
                <w:szCs w:val="22"/>
                <w:lang w:val="en-US"/>
              </w:rPr>
              <w:t>obsługa</w:t>
            </w:r>
            <w:proofErr w:type="spellEnd"/>
            <w:r>
              <w:rPr>
                <w:rFonts w:ascii="Calibri" w:hAnsi="Calibri" w:cs="Calibri"/>
                <w:sz w:val="22"/>
                <w:szCs w:val="22"/>
                <w:lang w:val="en-US"/>
              </w:rPr>
              <w:t xml:space="preserve"> Jumbo Frames,</w:t>
            </w:r>
          </w:p>
          <w:p w14:paraId="299297CC" w14:textId="226C4D84" w:rsidR="00936AF0" w:rsidRPr="00F37323" w:rsidRDefault="00936AF0">
            <w:pPr>
              <w:pStyle w:val="Akapitzlist"/>
              <w:numPr>
                <w:ilvl w:val="0"/>
                <w:numId w:val="29"/>
              </w:numPr>
              <w:rPr>
                <w:rFonts w:ascii="Calibri" w:hAnsi="Calibri" w:cs="Calibri"/>
                <w:sz w:val="22"/>
                <w:szCs w:val="22"/>
                <w:lang w:val="en-US"/>
              </w:rPr>
            </w:pPr>
            <w:proofErr w:type="spellStart"/>
            <w:r>
              <w:rPr>
                <w:rFonts w:ascii="Calibri" w:hAnsi="Calibri" w:cs="Calibri"/>
                <w:sz w:val="22"/>
                <w:szCs w:val="22"/>
                <w:lang w:val="en-US"/>
              </w:rPr>
              <w:t>obsługa</w:t>
            </w:r>
            <w:proofErr w:type="spellEnd"/>
            <w:r>
              <w:rPr>
                <w:rFonts w:ascii="Calibri" w:hAnsi="Calibri" w:cs="Calibri"/>
                <w:sz w:val="22"/>
                <w:szCs w:val="22"/>
                <w:lang w:val="en-US"/>
              </w:rPr>
              <w:t xml:space="preserve"> 802.1d (Spanning Tree), 802.1w (Rapid Spanning Tree), 802.1s (Multiple Spanning Tree),</w:t>
            </w:r>
          </w:p>
          <w:p w14:paraId="7124F8B1" w14:textId="2FE67508" w:rsidR="00936AF0" w:rsidRPr="00F37323" w:rsidRDefault="00936AF0">
            <w:pPr>
              <w:pStyle w:val="Akapitzlist"/>
              <w:numPr>
                <w:ilvl w:val="0"/>
                <w:numId w:val="29"/>
              </w:numPr>
              <w:rPr>
                <w:rFonts w:ascii="Calibri" w:hAnsi="Calibri" w:cs="Calibri"/>
                <w:sz w:val="22"/>
                <w:szCs w:val="22"/>
                <w:lang w:val="pl-PL"/>
              </w:rPr>
            </w:pPr>
            <w:r>
              <w:rPr>
                <w:rFonts w:ascii="Calibri" w:hAnsi="Calibri" w:cs="Calibri"/>
                <w:sz w:val="22"/>
                <w:szCs w:val="22"/>
                <w:lang w:val="pl-PL"/>
              </w:rPr>
              <w:t>agregacja portów zgodna ze standardem 802.3ad,</w:t>
            </w:r>
          </w:p>
          <w:p w14:paraId="7B17BF4D" w14:textId="01239837" w:rsidR="00936AF0" w:rsidRPr="00F37323" w:rsidRDefault="00936AF0">
            <w:pPr>
              <w:pStyle w:val="Akapitzlist"/>
              <w:numPr>
                <w:ilvl w:val="0"/>
                <w:numId w:val="29"/>
              </w:numPr>
              <w:rPr>
                <w:rFonts w:ascii="Calibri" w:hAnsi="Calibri" w:cs="Calibri"/>
                <w:sz w:val="22"/>
                <w:szCs w:val="22"/>
                <w:lang w:val="pl-PL"/>
              </w:rPr>
            </w:pPr>
            <w:r>
              <w:rPr>
                <w:rFonts w:ascii="Calibri" w:hAnsi="Calibri" w:cs="Calibri"/>
                <w:sz w:val="22"/>
                <w:szCs w:val="22"/>
                <w:lang w:val="pl-PL"/>
              </w:rPr>
              <w:t xml:space="preserve">obsługa </w:t>
            </w:r>
            <w:proofErr w:type="spellStart"/>
            <w:r>
              <w:rPr>
                <w:rFonts w:ascii="Calibri" w:hAnsi="Calibri" w:cs="Calibri"/>
                <w:sz w:val="22"/>
                <w:szCs w:val="22"/>
                <w:lang w:val="pl-PL"/>
              </w:rPr>
              <w:t>tagowania</w:t>
            </w:r>
            <w:proofErr w:type="spellEnd"/>
            <w:r>
              <w:rPr>
                <w:rFonts w:ascii="Calibri" w:hAnsi="Calibri" w:cs="Calibri"/>
                <w:sz w:val="22"/>
                <w:szCs w:val="22"/>
                <w:lang w:val="pl-PL"/>
              </w:rPr>
              <w:t xml:space="preserve"> w standardzie 802.1Q (pula 4096 VLAN ID) z możliwością jednoczesnej (aktywnej) obsługi min. 250 sieci VLAN,</w:t>
            </w:r>
          </w:p>
          <w:p w14:paraId="47BCB6AD" w14:textId="0C007C5F" w:rsidR="00936AF0" w:rsidRPr="00F37323" w:rsidRDefault="00936AF0">
            <w:pPr>
              <w:pStyle w:val="Akapitzlist"/>
              <w:numPr>
                <w:ilvl w:val="0"/>
                <w:numId w:val="29"/>
              </w:numPr>
              <w:rPr>
                <w:rFonts w:ascii="Calibri" w:hAnsi="Calibri" w:cs="Calibri"/>
                <w:sz w:val="22"/>
                <w:szCs w:val="22"/>
                <w:lang w:val="pl-PL"/>
              </w:rPr>
            </w:pPr>
            <w:r>
              <w:rPr>
                <w:rFonts w:ascii="Calibri" w:hAnsi="Calibri" w:cs="Calibri"/>
                <w:sz w:val="22"/>
                <w:szCs w:val="22"/>
                <w:lang w:val="pl-PL"/>
              </w:rPr>
              <w:t>obsługa routingu statycznego,</w:t>
            </w:r>
          </w:p>
          <w:p w14:paraId="291BA642" w14:textId="09AFF360" w:rsidR="00936AF0" w:rsidRPr="00F37323" w:rsidRDefault="00936AF0">
            <w:pPr>
              <w:pStyle w:val="Akapitzlist"/>
              <w:numPr>
                <w:ilvl w:val="0"/>
                <w:numId w:val="29"/>
              </w:numPr>
              <w:rPr>
                <w:rFonts w:ascii="Calibri" w:hAnsi="Calibri" w:cs="Calibri"/>
                <w:sz w:val="22"/>
                <w:szCs w:val="22"/>
                <w:lang w:val="pl-PL"/>
              </w:rPr>
            </w:pPr>
            <w:r>
              <w:rPr>
                <w:rFonts w:ascii="Calibri" w:hAnsi="Calibri" w:cs="Calibri"/>
                <w:sz w:val="22"/>
                <w:szCs w:val="22"/>
                <w:lang w:val="pl-PL"/>
              </w:rPr>
              <w:t>port-mirroring,</w:t>
            </w:r>
          </w:p>
          <w:p w14:paraId="5A05A206" w14:textId="3E185974" w:rsidR="00936AF0" w:rsidRPr="00F37323" w:rsidRDefault="00936AF0">
            <w:pPr>
              <w:pStyle w:val="Akapitzlist"/>
              <w:numPr>
                <w:ilvl w:val="0"/>
                <w:numId w:val="29"/>
              </w:numPr>
              <w:rPr>
                <w:rFonts w:ascii="Calibri" w:hAnsi="Calibri" w:cs="Calibri"/>
                <w:sz w:val="22"/>
                <w:szCs w:val="22"/>
                <w:lang w:val="pl-PL"/>
              </w:rPr>
            </w:pPr>
            <w:r>
              <w:rPr>
                <w:rFonts w:ascii="Calibri" w:hAnsi="Calibri" w:cs="Calibri"/>
                <w:sz w:val="22"/>
                <w:szCs w:val="22"/>
                <w:lang w:val="pl-PL"/>
              </w:rPr>
              <w:t>uwierzytelnianie 802.1x na poziomie portu,</w:t>
            </w:r>
          </w:p>
          <w:p w14:paraId="2F199D69" w14:textId="472C9E18" w:rsidR="00936AF0" w:rsidRPr="00F37323" w:rsidRDefault="00936AF0">
            <w:pPr>
              <w:pStyle w:val="Akapitzlist"/>
              <w:numPr>
                <w:ilvl w:val="0"/>
                <w:numId w:val="29"/>
              </w:numPr>
              <w:rPr>
                <w:rFonts w:ascii="Calibri" w:hAnsi="Calibri" w:cs="Calibri"/>
                <w:sz w:val="22"/>
                <w:szCs w:val="22"/>
                <w:lang w:val="pl-PL"/>
              </w:rPr>
            </w:pPr>
            <w:r>
              <w:rPr>
                <w:rFonts w:ascii="Calibri" w:hAnsi="Calibri" w:cs="Calibri"/>
                <w:sz w:val="22"/>
                <w:szCs w:val="22"/>
                <w:lang w:val="pl-PL"/>
              </w:rPr>
              <w:t>uwierzytelnianie 802.1x w oparciu o adres MAC,</w:t>
            </w:r>
          </w:p>
          <w:p w14:paraId="395EDF3B" w14:textId="15B9C83A" w:rsidR="00936AF0" w:rsidRPr="00F37323" w:rsidRDefault="00936AF0">
            <w:pPr>
              <w:pStyle w:val="Akapitzlist"/>
              <w:numPr>
                <w:ilvl w:val="0"/>
                <w:numId w:val="29"/>
              </w:numPr>
              <w:rPr>
                <w:rFonts w:ascii="Calibri" w:hAnsi="Calibri" w:cs="Calibri"/>
                <w:sz w:val="22"/>
                <w:szCs w:val="22"/>
                <w:lang w:val="pl-PL"/>
              </w:rPr>
            </w:pPr>
            <w:r>
              <w:rPr>
                <w:rFonts w:ascii="Calibri" w:hAnsi="Calibri" w:cs="Calibri"/>
                <w:sz w:val="22"/>
                <w:szCs w:val="22"/>
                <w:lang w:val="pl-PL"/>
              </w:rPr>
              <w:t xml:space="preserve">w ramach 802.1x wsparcie dla dedykowanego </w:t>
            </w:r>
            <w:proofErr w:type="spellStart"/>
            <w:r>
              <w:rPr>
                <w:rFonts w:ascii="Calibri" w:hAnsi="Calibri" w:cs="Calibri"/>
                <w:sz w:val="22"/>
                <w:szCs w:val="22"/>
                <w:lang w:val="pl-PL"/>
              </w:rPr>
              <w:t>VLAN'u</w:t>
            </w:r>
            <w:proofErr w:type="spellEnd"/>
            <w:r>
              <w:rPr>
                <w:rFonts w:ascii="Calibri" w:hAnsi="Calibri" w:cs="Calibri"/>
                <w:sz w:val="22"/>
                <w:szCs w:val="22"/>
                <w:lang w:val="pl-PL"/>
              </w:rPr>
              <w:t xml:space="preserve"> dla gości (</w:t>
            </w:r>
            <w:proofErr w:type="spellStart"/>
            <w:r>
              <w:rPr>
                <w:rFonts w:ascii="Calibri" w:hAnsi="Calibri" w:cs="Calibri"/>
                <w:sz w:val="22"/>
                <w:szCs w:val="22"/>
                <w:lang w:val="pl-PL"/>
              </w:rPr>
              <w:t>guest</w:t>
            </w:r>
            <w:proofErr w:type="spellEnd"/>
            <w:r>
              <w:rPr>
                <w:rFonts w:ascii="Calibri" w:hAnsi="Calibri" w:cs="Calibri"/>
                <w:sz w:val="22"/>
                <w:szCs w:val="22"/>
                <w:lang w:val="pl-PL"/>
              </w:rPr>
              <w:t xml:space="preserve"> VLAN),</w:t>
            </w:r>
          </w:p>
          <w:p w14:paraId="1D73803D" w14:textId="134313D1" w:rsidR="00936AF0" w:rsidRPr="00F37323" w:rsidRDefault="00936AF0">
            <w:pPr>
              <w:pStyle w:val="Akapitzlist"/>
              <w:numPr>
                <w:ilvl w:val="0"/>
                <w:numId w:val="29"/>
              </w:numPr>
              <w:rPr>
                <w:rFonts w:ascii="Calibri" w:hAnsi="Calibri" w:cs="Calibri"/>
                <w:sz w:val="22"/>
                <w:szCs w:val="22"/>
                <w:lang w:val="pl-PL"/>
              </w:rPr>
            </w:pPr>
            <w:r>
              <w:rPr>
                <w:rFonts w:ascii="Calibri" w:hAnsi="Calibri" w:cs="Calibri"/>
                <w:sz w:val="22"/>
                <w:szCs w:val="22"/>
                <w:lang w:val="pl-PL"/>
              </w:rPr>
              <w:lastRenderedPageBreak/>
              <w:t>w ramach 802.1x wsparcie dla urządzeń, które nie obsługują tego protokołu, na podstawie adresu MAC urządzenia,</w:t>
            </w:r>
          </w:p>
          <w:p w14:paraId="1D5BF4BA" w14:textId="07A69A20" w:rsidR="00936AF0" w:rsidRPr="00F37323" w:rsidRDefault="00936AF0">
            <w:pPr>
              <w:pStyle w:val="Akapitzlist"/>
              <w:numPr>
                <w:ilvl w:val="0"/>
                <w:numId w:val="29"/>
              </w:numPr>
              <w:rPr>
                <w:rFonts w:ascii="Calibri" w:hAnsi="Calibri" w:cs="Calibri"/>
                <w:sz w:val="22"/>
                <w:szCs w:val="22"/>
                <w:lang w:val="pl-PL"/>
              </w:rPr>
            </w:pPr>
            <w:r>
              <w:rPr>
                <w:rFonts w:ascii="Calibri" w:hAnsi="Calibri" w:cs="Calibri"/>
                <w:sz w:val="22"/>
                <w:szCs w:val="22"/>
                <w:lang w:val="pl-PL"/>
              </w:rPr>
              <w:t xml:space="preserve">w ramach 802.1x wsparcie dla dynamicznego przypisywania VLAN. </w:t>
            </w:r>
          </w:p>
        </w:tc>
      </w:tr>
      <w:tr w:rsidR="00936AF0" w:rsidRPr="00936AF0" w14:paraId="3FC794EC" w14:textId="77777777" w:rsidTr="00936AF0">
        <w:tc>
          <w:tcPr>
            <w:tcW w:w="2119" w:type="dxa"/>
            <w:tcBorders>
              <w:top w:val="single" w:sz="4" w:space="0" w:color="auto"/>
              <w:left w:val="single" w:sz="4" w:space="0" w:color="auto"/>
              <w:bottom w:val="single" w:sz="4" w:space="0" w:color="auto"/>
              <w:right w:val="single" w:sz="4" w:space="0" w:color="auto"/>
            </w:tcBorders>
            <w:vAlign w:val="center"/>
          </w:tcPr>
          <w:p w14:paraId="7CCEE3B0" w14:textId="77777777" w:rsidR="00936AF0" w:rsidRPr="00936AF0" w:rsidRDefault="00936AF0" w:rsidP="00936AF0">
            <w:pPr>
              <w:rPr>
                <w:rFonts w:ascii="Calibri" w:hAnsi="Calibri" w:cs="Calibri"/>
                <w:b/>
                <w:bCs/>
                <w:sz w:val="22"/>
                <w:szCs w:val="22"/>
                <w:lang w:val="pl-PL"/>
              </w:rPr>
            </w:pPr>
          </w:p>
          <w:p w14:paraId="2801E155" w14:textId="77777777" w:rsidR="00936AF0" w:rsidRPr="00936AF0" w:rsidRDefault="00936AF0" w:rsidP="00936AF0">
            <w:pPr>
              <w:rPr>
                <w:rFonts w:ascii="Calibri" w:hAnsi="Calibri" w:cs="Calibri"/>
                <w:b/>
                <w:bCs/>
                <w:sz w:val="22"/>
                <w:szCs w:val="22"/>
                <w:lang w:val="pl-PL"/>
              </w:rPr>
            </w:pPr>
            <w:r>
              <w:rPr>
                <w:rFonts w:ascii="Calibri" w:hAnsi="Calibri" w:cs="Calibri"/>
                <w:b/>
                <w:bCs/>
                <w:sz w:val="22"/>
                <w:szCs w:val="22"/>
                <w:lang w:val="pl-PL"/>
              </w:rPr>
              <w:t xml:space="preserve">Dodatkowe funkcje urządzenia przy integracji z systemem centralnego zarządzania/ NAC </w:t>
            </w:r>
          </w:p>
        </w:tc>
        <w:tc>
          <w:tcPr>
            <w:tcW w:w="7663" w:type="dxa"/>
            <w:tcBorders>
              <w:top w:val="single" w:sz="4" w:space="0" w:color="auto"/>
              <w:left w:val="single" w:sz="4" w:space="0" w:color="auto"/>
              <w:bottom w:val="single" w:sz="4" w:space="0" w:color="auto"/>
              <w:right w:val="single" w:sz="4" w:space="0" w:color="auto"/>
            </w:tcBorders>
            <w:hideMark/>
          </w:tcPr>
          <w:p w14:paraId="17EE1A34" w14:textId="5039AE42" w:rsidR="00936AF0" w:rsidRPr="00F37323" w:rsidRDefault="00936AF0">
            <w:pPr>
              <w:pStyle w:val="Akapitzlist"/>
              <w:numPr>
                <w:ilvl w:val="0"/>
                <w:numId w:val="29"/>
              </w:numPr>
              <w:rPr>
                <w:rFonts w:ascii="Calibri" w:hAnsi="Calibri" w:cs="Calibri"/>
                <w:sz w:val="22"/>
                <w:szCs w:val="22"/>
                <w:lang w:val="pl-PL"/>
              </w:rPr>
            </w:pPr>
            <w:r>
              <w:rPr>
                <w:rFonts w:ascii="Calibri" w:hAnsi="Calibri" w:cs="Calibri"/>
                <w:sz w:val="22"/>
                <w:szCs w:val="22"/>
                <w:lang w:val="pl-PL"/>
              </w:rPr>
              <w:t xml:space="preserve">Przełączniki muszą obsługiwać zarządzanie przez dedykowany kontroler przełączników lub system centralnego zarządzania, pozwalający na automatyczne wykrywanie i centralne konfigurowanie urządzeń. Zakres zarządzania musi zawierać co najmniej: </w:t>
            </w:r>
          </w:p>
          <w:p w14:paraId="7941EB54" w14:textId="4FDF0619" w:rsidR="00936AF0" w:rsidRPr="00F37323" w:rsidRDefault="00936AF0">
            <w:pPr>
              <w:pStyle w:val="Akapitzlist"/>
              <w:numPr>
                <w:ilvl w:val="0"/>
                <w:numId w:val="29"/>
              </w:numPr>
              <w:rPr>
                <w:rFonts w:ascii="Calibri" w:hAnsi="Calibri" w:cs="Calibri"/>
                <w:sz w:val="22"/>
                <w:szCs w:val="22"/>
                <w:lang w:val="pl-PL"/>
              </w:rPr>
            </w:pPr>
            <w:r>
              <w:rPr>
                <w:rFonts w:ascii="Calibri" w:hAnsi="Calibri" w:cs="Calibri"/>
                <w:sz w:val="22"/>
                <w:szCs w:val="22"/>
                <w:lang w:val="pl-PL"/>
              </w:rPr>
              <w:t>centralne zarządzanie konfiguracją urządzenia,</w:t>
            </w:r>
          </w:p>
          <w:p w14:paraId="742C2343" w14:textId="39F9CB0B" w:rsidR="00936AF0" w:rsidRPr="00F37323" w:rsidRDefault="00936AF0">
            <w:pPr>
              <w:pStyle w:val="Akapitzlist"/>
              <w:numPr>
                <w:ilvl w:val="0"/>
                <w:numId w:val="29"/>
              </w:numPr>
              <w:rPr>
                <w:rFonts w:ascii="Calibri" w:hAnsi="Calibri" w:cs="Calibri"/>
                <w:sz w:val="22"/>
                <w:szCs w:val="22"/>
                <w:lang w:val="pl-PL"/>
              </w:rPr>
            </w:pPr>
            <w:r>
              <w:rPr>
                <w:rFonts w:ascii="Calibri" w:hAnsi="Calibri" w:cs="Calibri"/>
                <w:sz w:val="22"/>
                <w:szCs w:val="22"/>
                <w:lang w:val="pl-PL"/>
              </w:rPr>
              <w:t>aktualizacja oprogramowania realizowana z systemu centralnego zarządzania,</w:t>
            </w:r>
          </w:p>
          <w:p w14:paraId="4319B5AE" w14:textId="64AB3CD5" w:rsidR="00936AF0" w:rsidRPr="00F37323" w:rsidRDefault="00936AF0">
            <w:pPr>
              <w:pStyle w:val="Akapitzlist"/>
              <w:numPr>
                <w:ilvl w:val="0"/>
                <w:numId w:val="29"/>
              </w:numPr>
              <w:rPr>
                <w:rFonts w:ascii="Calibri" w:hAnsi="Calibri" w:cs="Calibri"/>
                <w:sz w:val="22"/>
                <w:szCs w:val="22"/>
                <w:lang w:val="pl-PL"/>
              </w:rPr>
            </w:pPr>
            <w:r>
              <w:rPr>
                <w:rFonts w:ascii="Calibri" w:hAnsi="Calibri" w:cs="Calibri"/>
                <w:sz w:val="22"/>
                <w:szCs w:val="22"/>
                <w:lang w:val="pl-PL"/>
              </w:rPr>
              <w:t>centralne zarządzanie sieciami VLAN,</w:t>
            </w:r>
          </w:p>
          <w:p w14:paraId="748FD620" w14:textId="184999EA" w:rsidR="00936AF0" w:rsidRPr="00F37323" w:rsidRDefault="00936AF0">
            <w:pPr>
              <w:pStyle w:val="Akapitzlist"/>
              <w:numPr>
                <w:ilvl w:val="0"/>
                <w:numId w:val="29"/>
              </w:numPr>
              <w:rPr>
                <w:rFonts w:ascii="Calibri" w:hAnsi="Calibri" w:cs="Calibri"/>
                <w:sz w:val="22"/>
                <w:szCs w:val="22"/>
                <w:lang w:val="pl-PL"/>
              </w:rPr>
            </w:pPr>
            <w:r>
              <w:rPr>
                <w:rFonts w:ascii="Calibri" w:hAnsi="Calibri" w:cs="Calibri"/>
                <w:sz w:val="22"/>
                <w:szCs w:val="22"/>
                <w:lang w:val="pl-PL"/>
              </w:rPr>
              <w:t xml:space="preserve">blokowanie ruchu pomiędzy klientami w ramach jednego </w:t>
            </w:r>
            <w:proofErr w:type="spellStart"/>
            <w:r>
              <w:rPr>
                <w:rFonts w:ascii="Calibri" w:hAnsi="Calibri" w:cs="Calibri"/>
                <w:sz w:val="22"/>
                <w:szCs w:val="22"/>
                <w:lang w:val="pl-PL"/>
              </w:rPr>
              <w:t>VLAN'u</w:t>
            </w:r>
            <w:proofErr w:type="spellEnd"/>
            <w:r>
              <w:rPr>
                <w:rFonts w:ascii="Calibri" w:hAnsi="Calibri" w:cs="Calibri"/>
                <w:sz w:val="22"/>
                <w:szCs w:val="22"/>
                <w:lang w:val="pl-PL"/>
              </w:rPr>
              <w:t>,</w:t>
            </w:r>
          </w:p>
          <w:p w14:paraId="717F20B1" w14:textId="5AA25403" w:rsidR="00936AF0" w:rsidRPr="00F37323" w:rsidRDefault="00936AF0">
            <w:pPr>
              <w:pStyle w:val="Akapitzlist"/>
              <w:numPr>
                <w:ilvl w:val="0"/>
                <w:numId w:val="29"/>
              </w:numPr>
              <w:rPr>
                <w:rFonts w:ascii="Calibri" w:hAnsi="Calibri" w:cs="Calibri"/>
                <w:sz w:val="22"/>
                <w:szCs w:val="22"/>
                <w:lang w:val="pl-PL"/>
              </w:rPr>
            </w:pPr>
            <w:r>
              <w:rPr>
                <w:rFonts w:ascii="Calibri" w:hAnsi="Calibri" w:cs="Calibri"/>
                <w:sz w:val="22"/>
                <w:szCs w:val="22"/>
                <w:lang w:val="pl-PL"/>
              </w:rPr>
              <w:t>rozpoznawanie urządzeń uzyskujących dostęp do sieci, zarówno stacji klienckich, jak i urządzeń typu drukarki, routery, przełączniki, itp.,</w:t>
            </w:r>
          </w:p>
          <w:p w14:paraId="2D9F16E3" w14:textId="207DE529" w:rsidR="00936AF0" w:rsidRPr="00F37323" w:rsidRDefault="00936AF0">
            <w:pPr>
              <w:pStyle w:val="Akapitzlist"/>
              <w:numPr>
                <w:ilvl w:val="0"/>
                <w:numId w:val="29"/>
              </w:numPr>
              <w:rPr>
                <w:rFonts w:ascii="Calibri" w:hAnsi="Calibri" w:cs="Calibri"/>
                <w:sz w:val="22"/>
                <w:szCs w:val="22"/>
                <w:lang w:val="pl-PL"/>
              </w:rPr>
            </w:pPr>
            <w:r>
              <w:rPr>
                <w:rFonts w:ascii="Calibri" w:hAnsi="Calibri" w:cs="Calibri"/>
                <w:sz w:val="22"/>
                <w:szCs w:val="22"/>
                <w:lang w:val="pl-PL"/>
              </w:rPr>
              <w:t>przenoszenie zidentyfikowanych urządzeń do właściwych stref. W przypadku wykrycia urządzenia niepasującego do zaakceptowanych schematów, urządzenie powinno przenieść go do strefy odizolowanej,</w:t>
            </w:r>
          </w:p>
          <w:p w14:paraId="1A7F4475" w14:textId="1308658C" w:rsidR="00936AF0" w:rsidRPr="00F37323" w:rsidRDefault="00936AF0">
            <w:pPr>
              <w:pStyle w:val="Akapitzlist"/>
              <w:numPr>
                <w:ilvl w:val="0"/>
                <w:numId w:val="29"/>
              </w:numPr>
              <w:rPr>
                <w:rFonts w:ascii="Calibri" w:hAnsi="Calibri" w:cs="Calibri"/>
                <w:sz w:val="22"/>
                <w:szCs w:val="22"/>
                <w:lang w:val="pl-PL"/>
              </w:rPr>
            </w:pPr>
            <w:r>
              <w:rPr>
                <w:rFonts w:ascii="Calibri" w:hAnsi="Calibri" w:cs="Calibri"/>
                <w:sz w:val="22"/>
                <w:szCs w:val="22"/>
                <w:lang w:val="pl-PL"/>
              </w:rPr>
              <w:t>integrację z systemem kontroli dostępu. Urządzenie musi podejmować decyzje o dostępie na podstawie przynajmniej następujących czynników: nazwy hosta, nazwy użytkownika, typu urządzenia, typu systemu operacyjnego,</w:t>
            </w:r>
          </w:p>
          <w:p w14:paraId="724993C2" w14:textId="18CD2938" w:rsidR="00936AF0" w:rsidRPr="00F37323" w:rsidRDefault="00936AF0">
            <w:pPr>
              <w:pStyle w:val="Akapitzlist"/>
              <w:numPr>
                <w:ilvl w:val="0"/>
                <w:numId w:val="29"/>
              </w:numPr>
              <w:rPr>
                <w:rFonts w:ascii="Calibri" w:hAnsi="Calibri" w:cs="Calibri"/>
                <w:sz w:val="22"/>
                <w:szCs w:val="22"/>
                <w:lang w:val="pl-PL"/>
              </w:rPr>
            </w:pPr>
            <w:r>
              <w:rPr>
                <w:rFonts w:ascii="Calibri" w:hAnsi="Calibri" w:cs="Calibri"/>
                <w:sz w:val="22"/>
                <w:szCs w:val="22"/>
                <w:lang w:val="pl-PL"/>
              </w:rPr>
              <w:t>automatyczna detekcja i rekomendacje konfiguracji,</w:t>
            </w:r>
          </w:p>
          <w:p w14:paraId="6E4229C0" w14:textId="11B2FC39" w:rsidR="00936AF0" w:rsidRPr="00F37323" w:rsidRDefault="00936AF0">
            <w:pPr>
              <w:pStyle w:val="Akapitzlist"/>
              <w:numPr>
                <w:ilvl w:val="0"/>
                <w:numId w:val="29"/>
              </w:numPr>
              <w:rPr>
                <w:rFonts w:ascii="Calibri" w:hAnsi="Calibri" w:cs="Calibri"/>
                <w:sz w:val="22"/>
                <w:szCs w:val="22"/>
                <w:lang w:val="pl-PL"/>
              </w:rPr>
            </w:pPr>
            <w:r>
              <w:rPr>
                <w:rFonts w:ascii="Calibri" w:hAnsi="Calibri" w:cs="Calibri"/>
                <w:sz w:val="22"/>
                <w:szCs w:val="22"/>
                <w:lang w:val="pl-PL"/>
              </w:rPr>
              <w:t xml:space="preserve">przesyłanie logów na zewnętrzny serwer </w:t>
            </w:r>
            <w:proofErr w:type="spellStart"/>
            <w:r>
              <w:rPr>
                <w:rFonts w:ascii="Calibri" w:hAnsi="Calibri" w:cs="Calibri"/>
                <w:sz w:val="22"/>
                <w:szCs w:val="22"/>
                <w:lang w:val="pl-PL"/>
              </w:rPr>
              <w:t>syslog</w:t>
            </w:r>
            <w:proofErr w:type="spellEnd"/>
            <w:r>
              <w:rPr>
                <w:rFonts w:ascii="Calibri" w:hAnsi="Calibri" w:cs="Calibri"/>
                <w:sz w:val="22"/>
                <w:szCs w:val="22"/>
                <w:lang w:val="pl-PL"/>
              </w:rPr>
              <w:t>,</w:t>
            </w:r>
          </w:p>
          <w:p w14:paraId="2DC4C51C" w14:textId="1A82D700" w:rsidR="00936AF0" w:rsidRPr="00F37323" w:rsidRDefault="00936AF0">
            <w:pPr>
              <w:pStyle w:val="Akapitzlist"/>
              <w:numPr>
                <w:ilvl w:val="0"/>
                <w:numId w:val="29"/>
              </w:numPr>
              <w:rPr>
                <w:rFonts w:ascii="Calibri" w:hAnsi="Calibri" w:cs="Calibri"/>
                <w:sz w:val="22"/>
                <w:szCs w:val="22"/>
                <w:lang w:val="pl-PL"/>
              </w:rPr>
            </w:pPr>
            <w:r>
              <w:rPr>
                <w:rFonts w:ascii="Calibri" w:hAnsi="Calibri" w:cs="Calibri"/>
                <w:sz w:val="22"/>
                <w:szCs w:val="22"/>
                <w:lang w:val="pl-PL"/>
              </w:rPr>
              <w:t xml:space="preserve">funkcja uruchomienia </w:t>
            </w:r>
            <w:proofErr w:type="spellStart"/>
            <w:r>
              <w:rPr>
                <w:rFonts w:ascii="Calibri" w:hAnsi="Calibri" w:cs="Calibri"/>
                <w:sz w:val="22"/>
                <w:szCs w:val="22"/>
                <w:lang w:val="pl-PL"/>
              </w:rPr>
              <w:t>Captive</w:t>
            </w:r>
            <w:proofErr w:type="spellEnd"/>
            <w:r>
              <w:rPr>
                <w:rFonts w:ascii="Calibri" w:hAnsi="Calibri" w:cs="Calibri"/>
                <w:sz w:val="22"/>
                <w:szCs w:val="22"/>
                <w:lang w:val="pl-PL"/>
              </w:rPr>
              <w:t xml:space="preserve"> Portalu w celu identyfikacji użytkowników,</w:t>
            </w:r>
          </w:p>
          <w:p w14:paraId="27555501" w14:textId="287EC8A2" w:rsidR="00936AF0" w:rsidRPr="00F37323" w:rsidRDefault="00936AF0">
            <w:pPr>
              <w:pStyle w:val="Akapitzlist"/>
              <w:numPr>
                <w:ilvl w:val="0"/>
                <w:numId w:val="29"/>
              </w:numPr>
              <w:rPr>
                <w:rFonts w:ascii="Calibri" w:hAnsi="Calibri" w:cs="Calibri"/>
                <w:sz w:val="22"/>
                <w:szCs w:val="22"/>
                <w:lang w:val="pl-PL"/>
              </w:rPr>
            </w:pPr>
            <w:r>
              <w:rPr>
                <w:rFonts w:ascii="Calibri" w:hAnsi="Calibri" w:cs="Calibri"/>
                <w:sz w:val="22"/>
                <w:szCs w:val="22"/>
                <w:lang w:val="pl-PL"/>
              </w:rPr>
              <w:t>obsługa białych i czarnych list adresów MAC,</w:t>
            </w:r>
          </w:p>
          <w:p w14:paraId="2999D90C" w14:textId="22E3BA15" w:rsidR="00936AF0" w:rsidRPr="00F37323" w:rsidRDefault="00936AF0">
            <w:pPr>
              <w:pStyle w:val="Akapitzlist"/>
              <w:numPr>
                <w:ilvl w:val="0"/>
                <w:numId w:val="29"/>
              </w:numPr>
              <w:rPr>
                <w:rFonts w:ascii="Calibri" w:hAnsi="Calibri" w:cs="Calibri"/>
                <w:sz w:val="22"/>
                <w:szCs w:val="22"/>
                <w:lang w:val="pl-PL"/>
              </w:rPr>
            </w:pPr>
            <w:r>
              <w:rPr>
                <w:rFonts w:ascii="Calibri" w:hAnsi="Calibri" w:cs="Calibri"/>
                <w:sz w:val="22"/>
                <w:szCs w:val="22"/>
                <w:lang w:val="pl-PL"/>
              </w:rPr>
              <w:t>wykrywanie aplikacji komunikujących się w sieci,</w:t>
            </w:r>
          </w:p>
          <w:p w14:paraId="3F81826D" w14:textId="15667932" w:rsidR="00936AF0" w:rsidRPr="00F37323" w:rsidRDefault="00936AF0">
            <w:pPr>
              <w:pStyle w:val="Akapitzlist"/>
              <w:numPr>
                <w:ilvl w:val="0"/>
                <w:numId w:val="29"/>
              </w:numPr>
              <w:rPr>
                <w:rFonts w:ascii="Calibri" w:hAnsi="Calibri" w:cs="Calibri"/>
                <w:sz w:val="22"/>
                <w:szCs w:val="22"/>
                <w:lang w:val="pl-PL"/>
              </w:rPr>
            </w:pPr>
            <w:r>
              <w:rPr>
                <w:rFonts w:ascii="Calibri" w:hAnsi="Calibri" w:cs="Calibri"/>
                <w:sz w:val="22"/>
                <w:szCs w:val="22"/>
                <w:lang w:val="pl-PL"/>
              </w:rPr>
              <w:t>musi być możliwe redundantne połączenie z elementami zarządzającymi,</w:t>
            </w:r>
          </w:p>
          <w:p w14:paraId="68632D23" w14:textId="0E286A45" w:rsidR="00936AF0" w:rsidRPr="00F37323" w:rsidRDefault="00936AF0">
            <w:pPr>
              <w:pStyle w:val="Akapitzlist"/>
              <w:numPr>
                <w:ilvl w:val="0"/>
                <w:numId w:val="29"/>
              </w:numPr>
              <w:rPr>
                <w:rFonts w:ascii="Calibri" w:hAnsi="Calibri" w:cs="Calibri"/>
                <w:sz w:val="22"/>
                <w:szCs w:val="22"/>
                <w:lang w:val="pl-PL"/>
              </w:rPr>
            </w:pPr>
            <w:r>
              <w:rPr>
                <w:rFonts w:ascii="Calibri" w:hAnsi="Calibri" w:cs="Calibri"/>
                <w:sz w:val="22"/>
                <w:szCs w:val="22"/>
                <w:lang w:val="pl-PL"/>
              </w:rPr>
              <w:t>w ramach postępowania koniecznym jest dostarczenie wszystkich licencji niezbędnych do uruchomienia na przełączniku w/w funkcji, polegających na integracji z systemem centralnego zarządzania lub NAC.</w:t>
            </w:r>
          </w:p>
        </w:tc>
      </w:tr>
      <w:tr w:rsidR="00936AF0" w:rsidRPr="00936AF0" w14:paraId="3A874314" w14:textId="77777777" w:rsidTr="00936AF0">
        <w:tc>
          <w:tcPr>
            <w:tcW w:w="2119" w:type="dxa"/>
            <w:tcBorders>
              <w:top w:val="single" w:sz="4" w:space="0" w:color="auto"/>
              <w:left w:val="single" w:sz="4" w:space="0" w:color="auto"/>
              <w:bottom w:val="single" w:sz="4" w:space="0" w:color="auto"/>
              <w:right w:val="single" w:sz="4" w:space="0" w:color="auto"/>
            </w:tcBorders>
            <w:vAlign w:val="center"/>
            <w:hideMark/>
          </w:tcPr>
          <w:p w14:paraId="66A8E937" w14:textId="77777777" w:rsidR="00936AF0" w:rsidRPr="00936AF0" w:rsidRDefault="00936AF0" w:rsidP="00936AF0">
            <w:pPr>
              <w:rPr>
                <w:rFonts w:ascii="Calibri" w:hAnsi="Calibri" w:cs="Calibri"/>
                <w:b/>
                <w:bCs/>
                <w:sz w:val="22"/>
                <w:szCs w:val="22"/>
                <w:lang w:val="pl-PL"/>
              </w:rPr>
            </w:pPr>
            <w:r>
              <w:rPr>
                <w:rFonts w:ascii="Calibri" w:hAnsi="Calibri" w:cs="Calibri"/>
                <w:b/>
                <w:bCs/>
                <w:sz w:val="22"/>
                <w:szCs w:val="22"/>
                <w:lang w:val="pl-PL"/>
              </w:rPr>
              <w:t>Funkcje urządzenia przy integracji z systemem centralnego zarządzania lub bezpieczeństwa</w:t>
            </w:r>
          </w:p>
        </w:tc>
        <w:tc>
          <w:tcPr>
            <w:tcW w:w="7663" w:type="dxa"/>
            <w:tcBorders>
              <w:top w:val="single" w:sz="4" w:space="0" w:color="auto"/>
              <w:left w:val="single" w:sz="4" w:space="0" w:color="auto"/>
              <w:bottom w:val="single" w:sz="4" w:space="0" w:color="auto"/>
              <w:right w:val="single" w:sz="4" w:space="0" w:color="auto"/>
            </w:tcBorders>
            <w:vAlign w:val="center"/>
            <w:hideMark/>
          </w:tcPr>
          <w:p w14:paraId="78B2665C" w14:textId="4D932AA8" w:rsidR="00936AF0" w:rsidRPr="00F37323" w:rsidRDefault="00936AF0">
            <w:pPr>
              <w:pStyle w:val="Akapitzlist"/>
              <w:numPr>
                <w:ilvl w:val="0"/>
                <w:numId w:val="29"/>
              </w:numPr>
              <w:rPr>
                <w:rFonts w:ascii="Calibri" w:hAnsi="Calibri" w:cs="Calibri"/>
                <w:sz w:val="22"/>
                <w:szCs w:val="22"/>
                <w:lang w:val="pl-PL"/>
              </w:rPr>
            </w:pPr>
          </w:p>
          <w:p w14:paraId="7907C7C2" w14:textId="21D83D1C" w:rsidR="00936AF0" w:rsidRPr="00F37323" w:rsidRDefault="00936AF0">
            <w:pPr>
              <w:pStyle w:val="Akapitzlist"/>
              <w:numPr>
                <w:ilvl w:val="0"/>
                <w:numId w:val="29"/>
              </w:numPr>
              <w:rPr>
                <w:rFonts w:ascii="Calibri" w:hAnsi="Calibri" w:cs="Calibri"/>
                <w:sz w:val="22"/>
                <w:szCs w:val="22"/>
                <w:lang w:val="pl-PL"/>
              </w:rPr>
            </w:pPr>
            <w:r>
              <w:rPr>
                <w:rFonts w:ascii="Calibri" w:hAnsi="Calibri" w:cs="Calibri"/>
                <w:sz w:val="22"/>
                <w:szCs w:val="22"/>
                <w:lang w:val="pl-PL"/>
              </w:rPr>
              <w:t>system musi zapewniać routing statyczny.</w:t>
            </w:r>
          </w:p>
        </w:tc>
      </w:tr>
      <w:tr w:rsidR="00936AF0" w:rsidRPr="00936AF0" w14:paraId="0798C82C" w14:textId="77777777" w:rsidTr="00936AF0">
        <w:tc>
          <w:tcPr>
            <w:tcW w:w="2119" w:type="dxa"/>
            <w:tcBorders>
              <w:top w:val="single" w:sz="4" w:space="0" w:color="auto"/>
              <w:left w:val="single" w:sz="4" w:space="0" w:color="auto"/>
              <w:bottom w:val="single" w:sz="4" w:space="0" w:color="auto"/>
              <w:right w:val="single" w:sz="4" w:space="0" w:color="auto"/>
            </w:tcBorders>
            <w:vAlign w:val="center"/>
            <w:hideMark/>
          </w:tcPr>
          <w:p w14:paraId="72253BCA" w14:textId="77777777" w:rsidR="00936AF0" w:rsidRPr="00936AF0" w:rsidRDefault="00936AF0" w:rsidP="00936AF0">
            <w:pPr>
              <w:rPr>
                <w:rFonts w:ascii="Calibri" w:hAnsi="Calibri" w:cs="Calibri"/>
                <w:b/>
                <w:bCs/>
                <w:sz w:val="22"/>
                <w:szCs w:val="22"/>
                <w:lang w:val="pl-PL"/>
              </w:rPr>
            </w:pPr>
            <w:r>
              <w:rPr>
                <w:rFonts w:ascii="Calibri" w:hAnsi="Calibri" w:cs="Calibri"/>
                <w:b/>
                <w:bCs/>
                <w:sz w:val="22"/>
                <w:szCs w:val="22"/>
                <w:lang w:val="pl-PL"/>
              </w:rPr>
              <w:t>Gwarancja oraz wsparcie</w:t>
            </w:r>
          </w:p>
        </w:tc>
        <w:tc>
          <w:tcPr>
            <w:tcW w:w="7663" w:type="dxa"/>
            <w:tcBorders>
              <w:top w:val="single" w:sz="4" w:space="0" w:color="auto"/>
              <w:left w:val="single" w:sz="4" w:space="0" w:color="auto"/>
              <w:bottom w:val="single" w:sz="4" w:space="0" w:color="auto"/>
              <w:right w:val="single" w:sz="4" w:space="0" w:color="auto"/>
            </w:tcBorders>
            <w:hideMark/>
          </w:tcPr>
          <w:p w14:paraId="1973B94F" w14:textId="77777777" w:rsidR="00936AF0" w:rsidRPr="00F37323" w:rsidRDefault="00936AF0">
            <w:pPr>
              <w:pStyle w:val="Akapitzlist"/>
              <w:numPr>
                <w:ilvl w:val="0"/>
                <w:numId w:val="29"/>
              </w:numPr>
              <w:rPr>
                <w:rFonts w:ascii="Calibri" w:hAnsi="Calibri" w:cs="Calibri"/>
                <w:sz w:val="22"/>
                <w:szCs w:val="22"/>
                <w:lang w:val="pl-PL"/>
              </w:rPr>
            </w:pPr>
            <w:r>
              <w:rPr>
                <w:rFonts w:ascii="Calibri" w:hAnsi="Calibri" w:cs="Calibri"/>
                <w:sz w:val="22"/>
                <w:szCs w:val="22"/>
                <w:lang w:val="pl-PL"/>
              </w:rPr>
              <w:t xml:space="preserve">System musi być objęty serwisem gwarancyjnym producenta przez okres 24 miesięcy, polegającym na naprawie lub wymianie urządzenia w przypadku jego wadliwości. W ramach tego serwisu producent musi zapewniać również dostęp do aktualizacji oprogramowania oraz wsparcie techniczne w trybie 24x7. </w:t>
            </w:r>
          </w:p>
        </w:tc>
      </w:tr>
      <w:tr w:rsidR="00936AF0" w:rsidRPr="00936AF0" w14:paraId="187871B8" w14:textId="77777777" w:rsidTr="00936AF0">
        <w:tc>
          <w:tcPr>
            <w:tcW w:w="2119" w:type="dxa"/>
            <w:tcBorders>
              <w:top w:val="single" w:sz="4" w:space="0" w:color="auto"/>
              <w:left w:val="single" w:sz="4" w:space="0" w:color="auto"/>
              <w:bottom w:val="single" w:sz="4" w:space="0" w:color="auto"/>
              <w:right w:val="single" w:sz="4" w:space="0" w:color="auto"/>
            </w:tcBorders>
            <w:vAlign w:val="center"/>
            <w:hideMark/>
          </w:tcPr>
          <w:p w14:paraId="0B43E381" w14:textId="77777777" w:rsidR="00936AF0" w:rsidRPr="00936AF0" w:rsidRDefault="00936AF0" w:rsidP="00936AF0">
            <w:pPr>
              <w:rPr>
                <w:rFonts w:ascii="Calibri" w:hAnsi="Calibri" w:cs="Calibri"/>
                <w:b/>
                <w:bCs/>
                <w:sz w:val="22"/>
                <w:szCs w:val="22"/>
                <w:lang w:val="pl-PL"/>
              </w:rPr>
            </w:pPr>
            <w:r>
              <w:rPr>
                <w:rFonts w:ascii="Calibri" w:hAnsi="Calibri" w:cs="Calibri"/>
                <w:b/>
                <w:bCs/>
                <w:sz w:val="22"/>
                <w:szCs w:val="22"/>
                <w:lang w:val="pl-PL"/>
              </w:rPr>
              <w:t>Inne</w:t>
            </w:r>
          </w:p>
        </w:tc>
        <w:tc>
          <w:tcPr>
            <w:tcW w:w="7663" w:type="dxa"/>
            <w:tcBorders>
              <w:top w:val="single" w:sz="4" w:space="0" w:color="auto"/>
              <w:left w:val="single" w:sz="4" w:space="0" w:color="auto"/>
              <w:bottom w:val="single" w:sz="4" w:space="0" w:color="auto"/>
              <w:right w:val="single" w:sz="4" w:space="0" w:color="auto"/>
            </w:tcBorders>
            <w:hideMark/>
          </w:tcPr>
          <w:p w14:paraId="33B63363" w14:textId="77777777" w:rsidR="00F37323" w:rsidRPr="00936AF0" w:rsidRDefault="00F37323" w:rsidP="00F37323">
            <w:pPr>
              <w:spacing w:line="276" w:lineRule="auto"/>
              <w:rPr>
                <w:rFonts w:ascii="Calibri" w:hAnsi="Calibri" w:cs="Calibri"/>
                <w:sz w:val="22"/>
                <w:szCs w:val="22"/>
                <w:lang w:val="pl-PL"/>
              </w:rPr>
            </w:pPr>
            <w:r>
              <w:rPr>
                <w:rFonts w:ascii="Calibri" w:hAnsi="Calibri" w:cs="Calibri"/>
                <w:sz w:val="22"/>
                <w:szCs w:val="22"/>
                <w:lang w:val="pl-PL"/>
              </w:rPr>
              <w:t>W przypadku gdy oferowana technologia stanowi produkt podwójnego zastosowania w rozumieniu obowiązujących przepisów prawa, Dostawca zobowiązany jest do przedłożenia dokumentu pochodzącego od importera tej technologii, potwierdzającego, że przy jej wprowadzeniu na terytorium Rzeczypospolitej Polskiej zostały dochowane wymogi właściwych przepisów prawa, w szczególności:</w:t>
            </w:r>
          </w:p>
          <w:p w14:paraId="6FDE2245" w14:textId="77777777" w:rsidR="00F37323" w:rsidRPr="00936AF0" w:rsidRDefault="00F37323">
            <w:pPr>
              <w:numPr>
                <w:ilvl w:val="0"/>
                <w:numId w:val="28"/>
              </w:numPr>
              <w:spacing w:line="276" w:lineRule="auto"/>
              <w:rPr>
                <w:rFonts w:ascii="Calibri" w:hAnsi="Calibri" w:cs="Calibri"/>
                <w:sz w:val="22"/>
                <w:szCs w:val="22"/>
                <w:lang w:val="pl-PL"/>
              </w:rPr>
            </w:pPr>
            <w:r>
              <w:rPr>
                <w:rFonts w:ascii="Calibri" w:hAnsi="Calibri" w:cs="Calibri"/>
                <w:sz w:val="22"/>
                <w:szCs w:val="22"/>
                <w:lang w:val="pl-PL"/>
              </w:rPr>
              <w:t xml:space="preserve">ustawy z dnia 29 listopada 2000 r. o obrocie z zagranicą towarami, technologiami i usługami o znaczeniu strategicznym dla bezpieczeństwa </w:t>
            </w:r>
            <w:r>
              <w:rPr>
                <w:rFonts w:ascii="Calibri" w:hAnsi="Calibri" w:cs="Calibri"/>
                <w:sz w:val="22"/>
                <w:szCs w:val="22"/>
                <w:lang w:val="pl-PL"/>
              </w:rPr>
              <w:lastRenderedPageBreak/>
              <w:t>państwa, a także dla utrzymania międzynarodowego pokoju i bezpieczeństwa (</w:t>
            </w:r>
            <w:proofErr w:type="spellStart"/>
            <w:r>
              <w:rPr>
                <w:rFonts w:ascii="Calibri" w:hAnsi="Calibri" w:cs="Calibri"/>
                <w:sz w:val="22"/>
                <w:szCs w:val="22"/>
                <w:lang w:val="pl-PL"/>
              </w:rPr>
              <w:t>t.j</w:t>
            </w:r>
            <w:proofErr w:type="spellEnd"/>
            <w:r>
              <w:rPr>
                <w:rFonts w:ascii="Calibri" w:hAnsi="Calibri" w:cs="Calibri"/>
                <w:sz w:val="22"/>
                <w:szCs w:val="22"/>
                <w:lang w:val="pl-PL"/>
              </w:rPr>
              <w:t xml:space="preserve">. Dz.U. z </w:t>
            </w:r>
            <w:proofErr w:type="spellStart"/>
            <w:r>
              <w:rPr>
                <w:rFonts w:ascii="Calibri" w:hAnsi="Calibri" w:cs="Calibri"/>
                <w:sz w:val="22"/>
                <w:szCs w:val="22"/>
                <w:lang w:val="pl-PL"/>
              </w:rPr>
              <w:t>późn</w:t>
            </w:r>
            <w:proofErr w:type="spellEnd"/>
            <w:r>
              <w:rPr>
                <w:rFonts w:ascii="Calibri" w:hAnsi="Calibri" w:cs="Calibri"/>
                <w:sz w:val="22"/>
                <w:szCs w:val="22"/>
                <w:lang w:val="pl-PL"/>
              </w:rPr>
              <w:t>. zm.),</w:t>
            </w:r>
          </w:p>
          <w:p w14:paraId="37D5B1F2" w14:textId="77777777" w:rsidR="00F37323" w:rsidRPr="00936AF0" w:rsidRDefault="00F37323">
            <w:pPr>
              <w:numPr>
                <w:ilvl w:val="0"/>
                <w:numId w:val="28"/>
              </w:numPr>
              <w:spacing w:line="276" w:lineRule="auto"/>
              <w:rPr>
                <w:rFonts w:ascii="Calibri" w:hAnsi="Calibri" w:cs="Calibri"/>
                <w:sz w:val="22"/>
                <w:szCs w:val="22"/>
                <w:lang w:val="pl-PL"/>
              </w:rPr>
            </w:pPr>
            <w:r>
              <w:rPr>
                <w:rFonts w:ascii="Calibri" w:hAnsi="Calibri" w:cs="Calibri"/>
                <w:sz w:val="22"/>
                <w:szCs w:val="22"/>
                <w:lang w:val="pl-PL"/>
              </w:rPr>
              <w:t>przepisów dotyczących wspólnotowego systemu kontroli wywozu, transferu, pośrednictwa i tranzytu w odniesieniu do produktów podwójnego zastosowania.</w:t>
            </w:r>
          </w:p>
          <w:p w14:paraId="1C185494" w14:textId="77777777" w:rsidR="00F37323" w:rsidRDefault="00F37323" w:rsidP="00F37323">
            <w:pPr>
              <w:spacing w:line="276" w:lineRule="auto"/>
              <w:rPr>
                <w:rFonts w:ascii="Calibri" w:hAnsi="Calibri" w:cs="Calibri"/>
                <w:sz w:val="22"/>
                <w:szCs w:val="22"/>
                <w:lang w:val="pl-PL"/>
              </w:rPr>
            </w:pPr>
            <w:r>
              <w:rPr>
                <w:rFonts w:ascii="Calibri" w:hAnsi="Calibri" w:cs="Calibri"/>
                <w:sz w:val="22"/>
                <w:szCs w:val="22"/>
                <w:lang w:val="pl-PL"/>
              </w:rPr>
              <w:t>Dokument powinien jednoznacznie potwierdzać legalność wprowadzenia technologii do obrotu na terytorium RP.</w:t>
            </w:r>
          </w:p>
          <w:p w14:paraId="6C716610" w14:textId="77777777" w:rsidR="00F37323" w:rsidRDefault="00F37323" w:rsidP="00F37323">
            <w:pPr>
              <w:spacing w:line="276" w:lineRule="auto"/>
              <w:rPr>
                <w:rFonts w:ascii="Calibri" w:hAnsi="Calibri" w:cs="Calibri"/>
                <w:sz w:val="22"/>
                <w:szCs w:val="22"/>
                <w:lang w:val="pl-PL"/>
              </w:rPr>
            </w:pPr>
          </w:p>
          <w:p w14:paraId="0B60B7D1" w14:textId="7FAD2473" w:rsidR="00936AF0" w:rsidRPr="00F37323" w:rsidRDefault="00F37323" w:rsidP="00F37323">
            <w:pPr>
              <w:rPr>
                <w:rFonts w:ascii="Calibri" w:hAnsi="Calibri" w:cs="Calibri"/>
                <w:sz w:val="22"/>
                <w:szCs w:val="22"/>
                <w:lang w:val="pl-PL"/>
              </w:rPr>
            </w:pPr>
            <w:r>
              <w:rPr>
                <w:rFonts w:ascii="Calibri" w:hAnsi="Calibri" w:cs="Calibri"/>
                <w:sz w:val="22"/>
                <w:szCs w:val="22"/>
              </w:rPr>
              <w:t>Wykonawca posiada autoryzację producenta w zakresie sprzedaży oferowanych rozwiązań. Zamawiający nie żąda złożenia dokumentu potwierdzającego tę okoliczność wraz z ofertą.</w:t>
            </w:r>
          </w:p>
        </w:tc>
      </w:tr>
    </w:tbl>
    <w:p w14:paraId="0000039E" w14:textId="77777777" w:rsidR="0044605B" w:rsidRPr="00936AF0" w:rsidRDefault="0044605B">
      <w:pPr>
        <w:rPr>
          <w:rFonts w:ascii="Calibri" w:hAnsi="Calibri" w:cs="Calibri"/>
          <w:lang w:val="pl-PL"/>
        </w:rPr>
      </w:pPr>
    </w:p>
    <w:p w14:paraId="0000039F" w14:textId="77777777" w:rsidR="0044605B" w:rsidRPr="00023F6E" w:rsidRDefault="006D749C">
      <w:pPr>
        <w:pStyle w:val="Nagwek2"/>
        <w:numPr>
          <w:ilvl w:val="1"/>
          <w:numId w:val="1"/>
        </w:numPr>
        <w:rPr>
          <w:rFonts w:cs="Calibri"/>
        </w:rPr>
      </w:pPr>
      <w:bookmarkStart w:id="9" w:name="_Toc229478312"/>
      <w:r>
        <w:rPr>
          <w:rFonts w:cs="Calibri"/>
        </w:rPr>
        <w:t>Przełącznik sieciowy – typ 3 – 2 szt.</w:t>
      </w:r>
      <w:bookmarkEnd w:id="9"/>
    </w:p>
    <w:tbl>
      <w:tblPr>
        <w:tblW w:w="9930" w:type="dxa"/>
        <w:tblInd w:w="-289" w:type="dxa"/>
        <w:tblLayout w:type="fixed"/>
        <w:tblLook w:val="0400" w:firstRow="0" w:lastRow="0" w:firstColumn="0" w:lastColumn="0" w:noHBand="0" w:noVBand="1"/>
      </w:tblPr>
      <w:tblGrid>
        <w:gridCol w:w="2127"/>
        <w:gridCol w:w="7803"/>
      </w:tblGrid>
      <w:tr w:rsidR="00F37323" w:rsidRPr="00F37323" w14:paraId="1D79D83C" w14:textId="77777777" w:rsidTr="00F37323">
        <w:trPr>
          <w:trHeight w:val="643"/>
        </w:trPr>
        <w:tc>
          <w:tcPr>
            <w:tcW w:w="2127" w:type="dxa"/>
            <w:tcBorders>
              <w:top w:val="single" w:sz="4" w:space="0" w:color="000000"/>
              <w:left w:val="single" w:sz="4" w:space="0" w:color="000000"/>
              <w:bottom w:val="single" w:sz="4" w:space="0" w:color="000000"/>
              <w:right w:val="single" w:sz="4" w:space="0" w:color="000000"/>
            </w:tcBorders>
            <w:vAlign w:val="center"/>
            <w:hideMark/>
          </w:tcPr>
          <w:p w14:paraId="05B98D74" w14:textId="77777777" w:rsidR="00F37323" w:rsidRPr="00F37323" w:rsidRDefault="00F37323" w:rsidP="00F37323">
            <w:pPr>
              <w:rPr>
                <w:rFonts w:ascii="Calibri" w:hAnsi="Calibri" w:cs="Calibri"/>
                <w:sz w:val="22"/>
                <w:szCs w:val="22"/>
                <w:lang w:val="pl-PL"/>
              </w:rPr>
            </w:pPr>
            <w:r>
              <w:rPr>
                <w:rFonts w:ascii="Calibri" w:hAnsi="Calibri" w:cs="Calibri"/>
                <w:b/>
                <w:sz w:val="22"/>
                <w:szCs w:val="22"/>
                <w:lang w:val="pl-PL"/>
              </w:rPr>
              <w:t>Komponent</w:t>
            </w:r>
          </w:p>
        </w:tc>
        <w:tc>
          <w:tcPr>
            <w:tcW w:w="7803" w:type="dxa"/>
            <w:tcBorders>
              <w:top w:val="single" w:sz="4" w:space="0" w:color="000000"/>
              <w:left w:val="single" w:sz="4" w:space="0" w:color="000000"/>
              <w:bottom w:val="single" w:sz="4" w:space="0" w:color="000000"/>
              <w:right w:val="single" w:sz="4" w:space="0" w:color="000000"/>
            </w:tcBorders>
            <w:vAlign w:val="center"/>
            <w:hideMark/>
          </w:tcPr>
          <w:p w14:paraId="3A745F53" w14:textId="77777777" w:rsidR="00F37323" w:rsidRPr="00F37323" w:rsidRDefault="00F37323" w:rsidP="00F37323">
            <w:pPr>
              <w:rPr>
                <w:rFonts w:ascii="Calibri" w:hAnsi="Calibri" w:cs="Calibri"/>
                <w:b/>
                <w:bCs/>
                <w:sz w:val="22"/>
                <w:szCs w:val="22"/>
                <w:lang w:val="pl-PL"/>
              </w:rPr>
            </w:pPr>
            <w:r>
              <w:rPr>
                <w:rFonts w:ascii="Calibri" w:hAnsi="Calibri" w:cs="Calibri"/>
                <w:b/>
                <w:bCs/>
                <w:sz w:val="22"/>
                <w:szCs w:val="22"/>
                <w:lang w:val="pl-PL"/>
              </w:rPr>
              <w:t>Wymagania minimalne parametry techniczne</w:t>
            </w:r>
          </w:p>
        </w:tc>
      </w:tr>
      <w:tr w:rsidR="00F37323" w:rsidRPr="00F37323" w14:paraId="65F1D800" w14:textId="77777777" w:rsidTr="00F37323">
        <w:trPr>
          <w:trHeight w:val="745"/>
        </w:trPr>
        <w:tc>
          <w:tcPr>
            <w:tcW w:w="2127" w:type="dxa"/>
            <w:tcBorders>
              <w:top w:val="single" w:sz="4" w:space="0" w:color="000000"/>
              <w:left w:val="single" w:sz="4" w:space="0" w:color="000000"/>
              <w:bottom w:val="single" w:sz="4" w:space="0" w:color="000000"/>
              <w:right w:val="single" w:sz="4" w:space="0" w:color="000000"/>
            </w:tcBorders>
            <w:vAlign w:val="center"/>
            <w:hideMark/>
          </w:tcPr>
          <w:p w14:paraId="66692A8B" w14:textId="77777777" w:rsidR="00F37323" w:rsidRPr="00F37323" w:rsidRDefault="00F37323" w:rsidP="00F37323">
            <w:pPr>
              <w:rPr>
                <w:rFonts w:ascii="Calibri" w:hAnsi="Calibri" w:cs="Calibri"/>
                <w:b/>
                <w:bCs/>
                <w:sz w:val="22"/>
                <w:szCs w:val="22"/>
                <w:lang w:val="pl-PL"/>
              </w:rPr>
            </w:pPr>
            <w:r>
              <w:rPr>
                <w:rFonts w:ascii="Calibri" w:hAnsi="Calibri" w:cs="Calibri"/>
                <w:b/>
                <w:bCs/>
                <w:sz w:val="22"/>
                <w:szCs w:val="22"/>
                <w:lang w:val="pl-PL"/>
              </w:rPr>
              <w:t>Parametry fizyczne</w:t>
            </w:r>
          </w:p>
        </w:tc>
        <w:tc>
          <w:tcPr>
            <w:tcW w:w="7803" w:type="dxa"/>
            <w:tcBorders>
              <w:top w:val="single" w:sz="4" w:space="0" w:color="000000"/>
              <w:left w:val="single" w:sz="4" w:space="0" w:color="000000"/>
              <w:bottom w:val="single" w:sz="4" w:space="0" w:color="000000"/>
              <w:right w:val="single" w:sz="4" w:space="0" w:color="000000"/>
            </w:tcBorders>
            <w:hideMark/>
          </w:tcPr>
          <w:p w14:paraId="6B9211E7" w14:textId="77777777" w:rsidR="00F37323" w:rsidRPr="00F37323" w:rsidRDefault="00F37323">
            <w:pPr>
              <w:numPr>
                <w:ilvl w:val="0"/>
                <w:numId w:val="30"/>
              </w:numPr>
              <w:rPr>
                <w:rFonts w:ascii="Calibri" w:hAnsi="Calibri" w:cs="Calibri"/>
                <w:sz w:val="22"/>
                <w:szCs w:val="22"/>
                <w:lang w:val="pl-PL"/>
              </w:rPr>
            </w:pPr>
            <w:r>
              <w:rPr>
                <w:rFonts w:ascii="Calibri" w:hAnsi="Calibri" w:cs="Calibri"/>
                <w:sz w:val="22"/>
                <w:szCs w:val="22"/>
                <w:lang w:val="pl-PL"/>
              </w:rPr>
              <w:t xml:space="preserve">Wymiary urządzenia muszą pozwalać na montaż w szafie </w:t>
            </w:r>
            <w:proofErr w:type="spellStart"/>
            <w:r>
              <w:rPr>
                <w:rFonts w:ascii="Calibri" w:hAnsi="Calibri" w:cs="Calibri"/>
                <w:sz w:val="22"/>
                <w:szCs w:val="22"/>
                <w:lang w:val="pl-PL"/>
              </w:rPr>
              <w:t>rack</w:t>
            </w:r>
            <w:proofErr w:type="spellEnd"/>
            <w:r>
              <w:rPr>
                <w:rFonts w:ascii="Calibri" w:hAnsi="Calibri" w:cs="Calibri"/>
                <w:sz w:val="22"/>
                <w:szCs w:val="22"/>
                <w:lang w:val="pl-PL"/>
              </w:rPr>
              <w:t xml:space="preserve"> 19", obudowa nie może być wyższa niż 1U.</w:t>
            </w:r>
          </w:p>
          <w:p w14:paraId="5DC5AAF9" w14:textId="77777777" w:rsidR="00F37323" w:rsidRPr="00F37323" w:rsidRDefault="00F37323">
            <w:pPr>
              <w:numPr>
                <w:ilvl w:val="0"/>
                <w:numId w:val="30"/>
              </w:numPr>
              <w:rPr>
                <w:rFonts w:ascii="Calibri" w:hAnsi="Calibri" w:cs="Calibri"/>
                <w:sz w:val="22"/>
                <w:szCs w:val="22"/>
                <w:lang w:val="pl-PL"/>
              </w:rPr>
            </w:pPr>
            <w:r>
              <w:rPr>
                <w:rFonts w:ascii="Calibri" w:hAnsi="Calibri" w:cs="Calibri"/>
                <w:sz w:val="22"/>
                <w:szCs w:val="22"/>
                <w:lang w:val="pl-PL"/>
              </w:rPr>
              <w:t>Zasilanie AC 230V.</w:t>
            </w:r>
          </w:p>
          <w:p w14:paraId="033D0D91" w14:textId="305C4258" w:rsidR="00F37323" w:rsidRPr="00F37323" w:rsidRDefault="00F37323">
            <w:pPr>
              <w:numPr>
                <w:ilvl w:val="0"/>
                <w:numId w:val="30"/>
              </w:numPr>
              <w:rPr>
                <w:rFonts w:ascii="Calibri" w:hAnsi="Calibri" w:cs="Calibri"/>
                <w:sz w:val="22"/>
                <w:szCs w:val="22"/>
                <w:lang w:val="pl-PL"/>
              </w:rPr>
            </w:pPr>
            <w:r>
              <w:rPr>
                <w:rFonts w:ascii="Calibri" w:hAnsi="Calibri" w:cs="Calibri"/>
                <w:sz w:val="22"/>
                <w:szCs w:val="22"/>
                <w:lang w:val="pl-PL"/>
              </w:rPr>
              <w:t xml:space="preserve">Maksymalny pobór mocy: 20 W. Dopuszcza się montaż w szafie </w:t>
            </w:r>
            <w:proofErr w:type="spellStart"/>
            <w:r>
              <w:rPr>
                <w:rFonts w:ascii="Calibri" w:hAnsi="Calibri" w:cs="Calibri"/>
                <w:sz w:val="22"/>
                <w:szCs w:val="22"/>
                <w:lang w:val="pl-PL"/>
              </w:rPr>
              <w:t>rack</w:t>
            </w:r>
            <w:proofErr w:type="spellEnd"/>
            <w:r>
              <w:rPr>
                <w:rFonts w:ascii="Calibri" w:hAnsi="Calibri" w:cs="Calibri"/>
                <w:sz w:val="22"/>
                <w:szCs w:val="22"/>
                <w:lang w:val="pl-PL"/>
              </w:rPr>
              <w:t xml:space="preserve"> 19” z zastosowaniem dedykowanego zestawu montażowego objętego dostawą.</w:t>
            </w:r>
          </w:p>
          <w:p w14:paraId="583E37DC" w14:textId="77777777" w:rsidR="00F37323" w:rsidRPr="00F37323" w:rsidRDefault="00F37323">
            <w:pPr>
              <w:numPr>
                <w:ilvl w:val="0"/>
                <w:numId w:val="30"/>
              </w:numPr>
              <w:rPr>
                <w:rFonts w:ascii="Calibri" w:hAnsi="Calibri" w:cs="Calibri"/>
                <w:b/>
                <w:bCs/>
                <w:sz w:val="22"/>
                <w:szCs w:val="22"/>
                <w:lang w:val="pl-PL"/>
              </w:rPr>
            </w:pPr>
            <w:r>
              <w:rPr>
                <w:rFonts w:ascii="Calibri" w:hAnsi="Calibri" w:cs="Calibri"/>
                <w:sz w:val="22"/>
                <w:szCs w:val="22"/>
                <w:lang w:val="pl-PL"/>
              </w:rPr>
              <w:t>Minimalny zakres temperatury pracy: 0-40ᵒC.</w:t>
            </w:r>
          </w:p>
        </w:tc>
      </w:tr>
      <w:tr w:rsidR="00F37323" w:rsidRPr="00F37323" w14:paraId="5EED33C7" w14:textId="77777777" w:rsidTr="00F37323">
        <w:trPr>
          <w:trHeight w:val="745"/>
        </w:trPr>
        <w:tc>
          <w:tcPr>
            <w:tcW w:w="2127" w:type="dxa"/>
            <w:tcBorders>
              <w:top w:val="single" w:sz="4" w:space="0" w:color="000000"/>
              <w:left w:val="single" w:sz="4" w:space="0" w:color="000000"/>
              <w:bottom w:val="single" w:sz="4" w:space="0" w:color="000000"/>
              <w:right w:val="single" w:sz="4" w:space="0" w:color="000000"/>
            </w:tcBorders>
            <w:vAlign w:val="center"/>
            <w:hideMark/>
          </w:tcPr>
          <w:p w14:paraId="09F86A1F" w14:textId="77777777" w:rsidR="00F37323" w:rsidRPr="00F37323" w:rsidRDefault="00F37323" w:rsidP="00F37323">
            <w:pPr>
              <w:rPr>
                <w:rFonts w:ascii="Calibri" w:hAnsi="Calibri" w:cs="Calibri"/>
                <w:b/>
                <w:bCs/>
                <w:sz w:val="22"/>
                <w:szCs w:val="22"/>
                <w:lang w:val="pl-PL"/>
              </w:rPr>
            </w:pPr>
            <w:r>
              <w:rPr>
                <w:rFonts w:ascii="Calibri" w:hAnsi="Calibri" w:cs="Calibri"/>
                <w:b/>
                <w:bCs/>
                <w:sz w:val="22"/>
                <w:szCs w:val="22"/>
                <w:lang w:val="pl-PL"/>
              </w:rPr>
              <w:t>Interfejsy sieciowe</w:t>
            </w:r>
          </w:p>
        </w:tc>
        <w:tc>
          <w:tcPr>
            <w:tcW w:w="7803" w:type="dxa"/>
            <w:tcBorders>
              <w:top w:val="single" w:sz="4" w:space="0" w:color="000000"/>
              <w:left w:val="single" w:sz="4" w:space="0" w:color="000000"/>
              <w:bottom w:val="single" w:sz="4" w:space="0" w:color="000000"/>
              <w:right w:val="single" w:sz="4" w:space="0" w:color="000000"/>
            </w:tcBorders>
            <w:hideMark/>
          </w:tcPr>
          <w:p w14:paraId="1A0BCCE1" w14:textId="77777777" w:rsidR="00F37323" w:rsidRPr="00F37323" w:rsidRDefault="00F37323">
            <w:pPr>
              <w:numPr>
                <w:ilvl w:val="0"/>
                <w:numId w:val="30"/>
              </w:numPr>
              <w:rPr>
                <w:rFonts w:ascii="Calibri" w:hAnsi="Calibri" w:cs="Calibri"/>
                <w:sz w:val="22"/>
                <w:szCs w:val="22"/>
                <w:lang w:val="pl-PL"/>
              </w:rPr>
            </w:pPr>
            <w:r>
              <w:rPr>
                <w:rFonts w:ascii="Calibri" w:hAnsi="Calibri" w:cs="Calibri"/>
                <w:sz w:val="22"/>
                <w:szCs w:val="22"/>
                <w:lang w:val="pl-PL"/>
              </w:rPr>
              <w:t xml:space="preserve">Wymaganym </w:t>
            </w:r>
            <w:proofErr w:type="gramStart"/>
            <w:r>
              <w:rPr>
                <w:rFonts w:ascii="Calibri" w:hAnsi="Calibri" w:cs="Calibri"/>
                <w:sz w:val="22"/>
                <w:szCs w:val="22"/>
                <w:lang w:val="pl-PL"/>
              </w:rPr>
              <w:t>jest</w:t>
            </w:r>
            <w:proofErr w:type="gramEnd"/>
            <w:r>
              <w:rPr>
                <w:rFonts w:ascii="Calibri" w:hAnsi="Calibri" w:cs="Calibri"/>
                <w:sz w:val="22"/>
                <w:szCs w:val="22"/>
                <w:lang w:val="pl-PL"/>
              </w:rPr>
              <w:t xml:space="preserve"> aby przełącznik dysponował niezależnymi interfejsami sieciowymi (nie dopuszcza się portów typu </w:t>
            </w:r>
            <w:proofErr w:type="spellStart"/>
            <w:r>
              <w:rPr>
                <w:rFonts w:ascii="Calibri" w:hAnsi="Calibri" w:cs="Calibri"/>
                <w:sz w:val="22"/>
                <w:szCs w:val="22"/>
                <w:lang w:val="pl-PL"/>
              </w:rPr>
              <w:t>combo</w:t>
            </w:r>
            <w:proofErr w:type="spellEnd"/>
            <w:r>
              <w:rPr>
                <w:rFonts w:ascii="Calibri" w:hAnsi="Calibri" w:cs="Calibri"/>
                <w:sz w:val="22"/>
                <w:szCs w:val="22"/>
                <w:lang w:val="pl-PL"/>
              </w:rPr>
              <w:t>) w ilości:</w:t>
            </w:r>
          </w:p>
          <w:p w14:paraId="51BF8E42" w14:textId="0FDEDE7B" w:rsidR="00F37323" w:rsidRPr="00F37323" w:rsidRDefault="00F37323">
            <w:pPr>
              <w:pStyle w:val="Akapitzlist"/>
              <w:numPr>
                <w:ilvl w:val="1"/>
                <w:numId w:val="30"/>
              </w:numPr>
              <w:rPr>
                <w:rFonts w:ascii="Calibri" w:hAnsi="Calibri" w:cs="Calibri"/>
                <w:sz w:val="22"/>
                <w:szCs w:val="22"/>
                <w:lang w:val="pl-PL"/>
              </w:rPr>
            </w:pPr>
            <w:r>
              <w:rPr>
                <w:rFonts w:ascii="Calibri" w:hAnsi="Calibri" w:cs="Calibri"/>
                <w:sz w:val="22"/>
                <w:szCs w:val="22"/>
                <w:lang w:val="pl-PL"/>
              </w:rPr>
              <w:t>8 portów GE RJ-45</w:t>
            </w:r>
          </w:p>
          <w:p w14:paraId="3CC14E7F" w14:textId="34E66EDD" w:rsidR="00F37323" w:rsidRPr="00F37323" w:rsidRDefault="00F37323">
            <w:pPr>
              <w:pStyle w:val="Akapitzlist"/>
              <w:numPr>
                <w:ilvl w:val="1"/>
                <w:numId w:val="30"/>
              </w:numPr>
              <w:rPr>
                <w:rFonts w:ascii="Calibri" w:hAnsi="Calibri" w:cs="Calibri"/>
                <w:sz w:val="22"/>
                <w:szCs w:val="22"/>
                <w:lang w:val="pl-PL"/>
              </w:rPr>
            </w:pPr>
            <w:r>
              <w:rPr>
                <w:rFonts w:ascii="Calibri" w:hAnsi="Calibri" w:cs="Calibri"/>
                <w:sz w:val="22"/>
                <w:szCs w:val="22"/>
                <w:lang w:val="pl-PL"/>
              </w:rPr>
              <w:t>2 porty GE, SFP</w:t>
            </w:r>
          </w:p>
        </w:tc>
      </w:tr>
      <w:tr w:rsidR="00F37323" w:rsidRPr="00F37323" w14:paraId="3735BC68" w14:textId="77777777" w:rsidTr="00F37323">
        <w:trPr>
          <w:trHeight w:val="745"/>
        </w:trPr>
        <w:tc>
          <w:tcPr>
            <w:tcW w:w="2127" w:type="dxa"/>
            <w:tcBorders>
              <w:top w:val="single" w:sz="4" w:space="0" w:color="000000"/>
              <w:left w:val="single" w:sz="4" w:space="0" w:color="000000"/>
              <w:bottom w:val="single" w:sz="4" w:space="0" w:color="000000"/>
              <w:right w:val="single" w:sz="4" w:space="0" w:color="000000"/>
            </w:tcBorders>
            <w:vAlign w:val="center"/>
            <w:hideMark/>
          </w:tcPr>
          <w:p w14:paraId="4CE84ABC" w14:textId="77777777" w:rsidR="00F37323" w:rsidRPr="00F37323" w:rsidRDefault="00F37323" w:rsidP="00F37323">
            <w:pPr>
              <w:rPr>
                <w:rFonts w:ascii="Calibri" w:hAnsi="Calibri" w:cs="Calibri"/>
                <w:b/>
                <w:bCs/>
                <w:sz w:val="22"/>
                <w:szCs w:val="22"/>
                <w:lang w:val="pl-PL"/>
              </w:rPr>
            </w:pPr>
            <w:r>
              <w:rPr>
                <w:rFonts w:ascii="Calibri" w:hAnsi="Calibri" w:cs="Calibri"/>
                <w:b/>
                <w:bCs/>
                <w:sz w:val="22"/>
                <w:szCs w:val="22"/>
                <w:lang w:val="pl-PL"/>
              </w:rPr>
              <w:t>Zarządzanie</w:t>
            </w:r>
          </w:p>
        </w:tc>
        <w:tc>
          <w:tcPr>
            <w:tcW w:w="7803" w:type="dxa"/>
            <w:tcBorders>
              <w:top w:val="single" w:sz="4" w:space="0" w:color="000000"/>
              <w:left w:val="single" w:sz="4" w:space="0" w:color="000000"/>
              <w:bottom w:val="single" w:sz="4" w:space="0" w:color="000000"/>
              <w:right w:val="single" w:sz="4" w:space="0" w:color="000000"/>
            </w:tcBorders>
            <w:hideMark/>
          </w:tcPr>
          <w:p w14:paraId="0687E84A" w14:textId="77777777" w:rsidR="00F37323" w:rsidRPr="00F37323" w:rsidRDefault="00F37323">
            <w:pPr>
              <w:numPr>
                <w:ilvl w:val="0"/>
                <w:numId w:val="30"/>
              </w:numPr>
              <w:rPr>
                <w:rFonts w:ascii="Calibri" w:hAnsi="Calibri" w:cs="Calibri"/>
                <w:sz w:val="22"/>
                <w:szCs w:val="22"/>
                <w:lang w:val="pl-PL"/>
              </w:rPr>
            </w:pPr>
            <w:r>
              <w:rPr>
                <w:rFonts w:ascii="Calibri" w:hAnsi="Calibri" w:cs="Calibri"/>
                <w:sz w:val="22"/>
                <w:szCs w:val="22"/>
                <w:lang w:val="pl-PL"/>
              </w:rPr>
              <w:t>Wbudowany minimum 1 port konsoli szeregowej do pełnego zarządzania.</w:t>
            </w:r>
          </w:p>
          <w:p w14:paraId="26E71821" w14:textId="77777777" w:rsidR="00F37323" w:rsidRPr="00F37323" w:rsidRDefault="00F37323">
            <w:pPr>
              <w:numPr>
                <w:ilvl w:val="0"/>
                <w:numId w:val="30"/>
              </w:numPr>
              <w:rPr>
                <w:rFonts w:ascii="Calibri" w:hAnsi="Calibri" w:cs="Calibri"/>
                <w:sz w:val="22"/>
                <w:szCs w:val="22"/>
                <w:lang w:val="pl-PL"/>
              </w:rPr>
            </w:pPr>
            <w:r>
              <w:rPr>
                <w:rFonts w:ascii="Calibri" w:hAnsi="Calibri" w:cs="Calibri"/>
                <w:sz w:val="22"/>
                <w:szCs w:val="22"/>
                <w:lang w:val="pl-PL"/>
              </w:rPr>
              <w:t xml:space="preserve">Zarządzanie przez: </w:t>
            </w:r>
            <w:proofErr w:type="spellStart"/>
            <w:r>
              <w:rPr>
                <w:rFonts w:ascii="Calibri" w:hAnsi="Calibri" w:cs="Calibri"/>
                <w:sz w:val="22"/>
                <w:szCs w:val="22"/>
                <w:lang w:val="pl-PL"/>
              </w:rPr>
              <w:t>command</w:t>
            </w:r>
            <w:proofErr w:type="spellEnd"/>
            <w:r>
              <w:rPr>
                <w:rFonts w:ascii="Calibri" w:hAnsi="Calibri" w:cs="Calibri"/>
                <w:sz w:val="22"/>
                <w:szCs w:val="22"/>
                <w:lang w:val="pl-PL"/>
              </w:rPr>
              <w:t xml:space="preserve"> </w:t>
            </w:r>
            <w:proofErr w:type="spellStart"/>
            <w:r>
              <w:rPr>
                <w:rFonts w:ascii="Calibri" w:hAnsi="Calibri" w:cs="Calibri"/>
                <w:sz w:val="22"/>
                <w:szCs w:val="22"/>
                <w:lang w:val="pl-PL"/>
              </w:rPr>
              <w:t>line</w:t>
            </w:r>
            <w:proofErr w:type="spellEnd"/>
            <w:r>
              <w:rPr>
                <w:rFonts w:ascii="Calibri" w:hAnsi="Calibri" w:cs="Calibri"/>
                <w:sz w:val="22"/>
                <w:szCs w:val="22"/>
                <w:lang w:val="pl-PL"/>
              </w:rPr>
              <w:t xml:space="preserve"> (w tym poprzez SSH) oraz poprzez graficzny interfejs z wykorzystaniem przeglądarki (HTTPS).</w:t>
            </w:r>
          </w:p>
          <w:p w14:paraId="0A957B24" w14:textId="77777777" w:rsidR="00F37323" w:rsidRPr="00F37323" w:rsidRDefault="00F37323">
            <w:pPr>
              <w:numPr>
                <w:ilvl w:val="0"/>
                <w:numId w:val="30"/>
              </w:numPr>
              <w:rPr>
                <w:rFonts w:ascii="Calibri" w:hAnsi="Calibri" w:cs="Calibri"/>
                <w:sz w:val="22"/>
                <w:szCs w:val="22"/>
                <w:lang w:val="pl-PL"/>
              </w:rPr>
            </w:pPr>
            <w:r>
              <w:rPr>
                <w:rFonts w:ascii="Calibri" w:hAnsi="Calibri" w:cs="Calibri"/>
                <w:sz w:val="22"/>
                <w:szCs w:val="22"/>
                <w:lang w:val="pl-PL"/>
              </w:rPr>
              <w:t>Wsparcie dla SNMP w wersjach 1-3</w:t>
            </w:r>
          </w:p>
          <w:p w14:paraId="23A1BCB1" w14:textId="04F9B2DB" w:rsidR="00F37323" w:rsidRPr="00F37323" w:rsidRDefault="00F37323">
            <w:pPr>
              <w:numPr>
                <w:ilvl w:val="0"/>
                <w:numId w:val="30"/>
              </w:numPr>
              <w:rPr>
                <w:rFonts w:ascii="Calibri" w:hAnsi="Calibri" w:cs="Calibri"/>
                <w:sz w:val="22"/>
                <w:szCs w:val="22"/>
                <w:lang w:val="pl-PL"/>
              </w:rPr>
            </w:pPr>
            <w:r>
              <w:rPr>
                <w:rFonts w:ascii="Calibri" w:hAnsi="Calibri" w:cs="Calibri"/>
                <w:sz w:val="22"/>
                <w:szCs w:val="22"/>
                <w:lang w:val="pl-PL"/>
              </w:rPr>
              <w:t>Funkcja zarządzania poprzez dedykowany kontroler przełączników lub system zarządzania, pozwalający na automatyczne wykrywanie, centralne konfigurowanie oraz zarządzanie przełącznikami.</w:t>
            </w:r>
          </w:p>
          <w:p w14:paraId="0ED09703" w14:textId="77777777" w:rsidR="00F37323" w:rsidRPr="00F37323" w:rsidRDefault="00F37323">
            <w:pPr>
              <w:numPr>
                <w:ilvl w:val="0"/>
                <w:numId w:val="30"/>
              </w:numPr>
              <w:rPr>
                <w:rFonts w:ascii="Calibri" w:hAnsi="Calibri" w:cs="Calibri"/>
                <w:sz w:val="22"/>
                <w:szCs w:val="22"/>
                <w:lang w:val="pl-PL"/>
              </w:rPr>
            </w:pPr>
            <w:r>
              <w:rPr>
                <w:rFonts w:ascii="Calibri" w:hAnsi="Calibri" w:cs="Calibri"/>
                <w:sz w:val="22"/>
                <w:szCs w:val="22"/>
                <w:lang w:val="pl-PL"/>
              </w:rPr>
              <w:t>Funkcja aktualizacji oprogramowania przez TFTP/FTP oraz za pomocą GUI.</w:t>
            </w:r>
          </w:p>
          <w:p w14:paraId="733E1738" w14:textId="77777777" w:rsidR="00F37323" w:rsidRPr="00F37323" w:rsidRDefault="00F37323">
            <w:pPr>
              <w:numPr>
                <w:ilvl w:val="0"/>
                <w:numId w:val="30"/>
              </w:numPr>
              <w:rPr>
                <w:rFonts w:ascii="Calibri" w:hAnsi="Calibri" w:cs="Calibri"/>
                <w:sz w:val="22"/>
                <w:szCs w:val="22"/>
                <w:lang w:val="pl-PL"/>
              </w:rPr>
            </w:pPr>
            <w:r>
              <w:rPr>
                <w:rFonts w:ascii="Calibri" w:hAnsi="Calibri" w:cs="Calibri"/>
                <w:sz w:val="22"/>
                <w:szCs w:val="22"/>
                <w:lang w:val="pl-PL"/>
              </w:rPr>
              <w:t>Konfiguracja w formie pliku tekstowego umożliwiającego edycję konfiguracji offline.</w:t>
            </w:r>
          </w:p>
          <w:p w14:paraId="300DA3F9" w14:textId="77777777" w:rsidR="00F37323" w:rsidRPr="00F37323" w:rsidRDefault="00F37323">
            <w:pPr>
              <w:numPr>
                <w:ilvl w:val="0"/>
                <w:numId w:val="30"/>
              </w:numPr>
              <w:rPr>
                <w:rFonts w:ascii="Calibri" w:hAnsi="Calibri" w:cs="Calibri"/>
                <w:sz w:val="22"/>
                <w:szCs w:val="22"/>
                <w:lang w:val="pl-PL"/>
              </w:rPr>
            </w:pPr>
            <w:r>
              <w:rPr>
                <w:rFonts w:ascii="Calibri" w:hAnsi="Calibri" w:cs="Calibri"/>
                <w:sz w:val="22"/>
                <w:szCs w:val="22"/>
                <w:lang w:val="pl-PL"/>
              </w:rPr>
              <w:t>Funkcja backupu konfiguracji z poziomu GUI jak również z CLI (TFTP/FTP).</w:t>
            </w:r>
          </w:p>
          <w:p w14:paraId="16585F33" w14:textId="77777777" w:rsidR="00F37323" w:rsidRPr="00F37323" w:rsidRDefault="00F37323">
            <w:pPr>
              <w:numPr>
                <w:ilvl w:val="0"/>
                <w:numId w:val="30"/>
              </w:numPr>
              <w:rPr>
                <w:rFonts w:ascii="Calibri" w:hAnsi="Calibri" w:cs="Calibri"/>
                <w:sz w:val="22"/>
                <w:szCs w:val="22"/>
                <w:lang w:val="pl-PL"/>
              </w:rPr>
            </w:pPr>
            <w:r>
              <w:rPr>
                <w:rFonts w:ascii="Calibri" w:hAnsi="Calibri" w:cs="Calibri"/>
                <w:sz w:val="22"/>
                <w:szCs w:val="22"/>
                <w:lang w:val="pl-PL"/>
              </w:rPr>
              <w:t>Funkcja definiowania administratorów lokalnie oraz wykorzystanie w tym celu serwerów Radius i TACACS+.</w:t>
            </w:r>
          </w:p>
          <w:p w14:paraId="5748F5E7" w14:textId="77777777" w:rsidR="00F37323" w:rsidRPr="00F37323" w:rsidRDefault="00F37323">
            <w:pPr>
              <w:numPr>
                <w:ilvl w:val="0"/>
                <w:numId w:val="30"/>
              </w:numPr>
              <w:rPr>
                <w:rFonts w:ascii="Calibri" w:hAnsi="Calibri" w:cs="Calibri"/>
                <w:sz w:val="22"/>
                <w:szCs w:val="22"/>
                <w:lang w:val="pl-PL"/>
              </w:rPr>
            </w:pPr>
            <w:r>
              <w:rPr>
                <w:rFonts w:ascii="Calibri" w:hAnsi="Calibri" w:cs="Calibri"/>
                <w:sz w:val="22"/>
                <w:szCs w:val="22"/>
                <w:lang w:val="pl-PL"/>
              </w:rPr>
              <w:t>Funkcja definiowania ról administratorów z możliwością określenia trybu dostępu (brak, tylko odczyt, odczyt oraz modyfikacja) do wybranych części konfiguracji.</w:t>
            </w:r>
          </w:p>
          <w:p w14:paraId="250E789C" w14:textId="77777777" w:rsidR="00F37323" w:rsidRPr="00F37323" w:rsidRDefault="00F37323">
            <w:pPr>
              <w:numPr>
                <w:ilvl w:val="0"/>
                <w:numId w:val="30"/>
              </w:numPr>
              <w:rPr>
                <w:rFonts w:ascii="Calibri" w:hAnsi="Calibri" w:cs="Calibri"/>
                <w:sz w:val="22"/>
                <w:szCs w:val="22"/>
                <w:lang w:val="pl-PL"/>
              </w:rPr>
            </w:pPr>
            <w:r>
              <w:rPr>
                <w:rFonts w:ascii="Calibri" w:hAnsi="Calibri" w:cs="Calibri"/>
                <w:sz w:val="22"/>
                <w:szCs w:val="22"/>
                <w:lang w:val="pl-PL"/>
              </w:rPr>
              <w:t>Automatycznie wykonywane rewizje konfiguracji.</w:t>
            </w:r>
          </w:p>
        </w:tc>
      </w:tr>
      <w:tr w:rsidR="00F37323" w:rsidRPr="00F37323" w14:paraId="6AFDD2C0" w14:textId="77777777" w:rsidTr="00F37323">
        <w:trPr>
          <w:trHeight w:val="745"/>
        </w:trPr>
        <w:tc>
          <w:tcPr>
            <w:tcW w:w="2127" w:type="dxa"/>
            <w:tcBorders>
              <w:top w:val="single" w:sz="4" w:space="0" w:color="000000"/>
              <w:left w:val="single" w:sz="4" w:space="0" w:color="000000"/>
              <w:bottom w:val="single" w:sz="4" w:space="0" w:color="000000"/>
              <w:right w:val="single" w:sz="4" w:space="0" w:color="000000"/>
            </w:tcBorders>
            <w:vAlign w:val="center"/>
            <w:hideMark/>
          </w:tcPr>
          <w:p w14:paraId="2389C36A" w14:textId="77777777" w:rsidR="00F37323" w:rsidRPr="00F37323" w:rsidRDefault="00F37323" w:rsidP="00F37323">
            <w:pPr>
              <w:rPr>
                <w:rFonts w:ascii="Calibri" w:hAnsi="Calibri" w:cs="Calibri"/>
                <w:b/>
                <w:bCs/>
                <w:sz w:val="22"/>
                <w:szCs w:val="22"/>
                <w:lang w:val="pl-PL"/>
              </w:rPr>
            </w:pPr>
            <w:r>
              <w:rPr>
                <w:rFonts w:ascii="Calibri" w:hAnsi="Calibri" w:cs="Calibri"/>
                <w:b/>
                <w:bCs/>
                <w:sz w:val="22"/>
                <w:szCs w:val="22"/>
                <w:lang w:val="pl-PL"/>
              </w:rPr>
              <w:t>Parametry wydajnościowe</w:t>
            </w:r>
          </w:p>
        </w:tc>
        <w:tc>
          <w:tcPr>
            <w:tcW w:w="7803" w:type="dxa"/>
            <w:tcBorders>
              <w:top w:val="single" w:sz="4" w:space="0" w:color="000000"/>
              <w:left w:val="single" w:sz="4" w:space="0" w:color="000000"/>
              <w:bottom w:val="single" w:sz="4" w:space="0" w:color="000000"/>
              <w:right w:val="single" w:sz="4" w:space="0" w:color="000000"/>
            </w:tcBorders>
            <w:hideMark/>
          </w:tcPr>
          <w:p w14:paraId="771A86FB" w14:textId="458DCCF0" w:rsidR="00F37323" w:rsidRPr="00F37323" w:rsidRDefault="00F37323">
            <w:pPr>
              <w:numPr>
                <w:ilvl w:val="0"/>
                <w:numId w:val="30"/>
              </w:numPr>
              <w:rPr>
                <w:rFonts w:ascii="Calibri" w:hAnsi="Calibri" w:cs="Calibri"/>
                <w:sz w:val="22"/>
                <w:szCs w:val="22"/>
                <w:lang w:val="pl-PL"/>
              </w:rPr>
            </w:pPr>
            <w:r>
              <w:rPr>
                <w:rFonts w:ascii="Calibri" w:hAnsi="Calibri" w:cs="Calibri"/>
                <w:sz w:val="22"/>
                <w:szCs w:val="22"/>
                <w:lang w:val="pl-PL"/>
              </w:rPr>
              <w:t xml:space="preserve">Przepustowość urządzenia min. 20 </w:t>
            </w:r>
            <w:proofErr w:type="spellStart"/>
            <w:r>
              <w:rPr>
                <w:rFonts w:ascii="Calibri" w:hAnsi="Calibri" w:cs="Calibri"/>
                <w:sz w:val="22"/>
                <w:szCs w:val="22"/>
                <w:lang w:val="pl-PL"/>
              </w:rPr>
              <w:t>Gbps</w:t>
            </w:r>
            <w:proofErr w:type="spellEnd"/>
            <w:r>
              <w:rPr>
                <w:rFonts w:ascii="Calibri" w:hAnsi="Calibri" w:cs="Calibri"/>
                <w:sz w:val="22"/>
                <w:szCs w:val="22"/>
                <w:lang w:val="pl-PL"/>
              </w:rPr>
              <w:t xml:space="preserve"> (pełna prędkość, tzw. </w:t>
            </w:r>
            <w:proofErr w:type="spellStart"/>
            <w:r>
              <w:rPr>
                <w:rFonts w:ascii="Calibri" w:hAnsi="Calibri" w:cs="Calibri"/>
                <w:sz w:val="22"/>
                <w:szCs w:val="22"/>
                <w:lang w:val="pl-PL"/>
              </w:rPr>
              <w:t>wire-speed</w:t>
            </w:r>
            <w:proofErr w:type="spellEnd"/>
            <w:r>
              <w:rPr>
                <w:rFonts w:ascii="Calibri" w:hAnsi="Calibri" w:cs="Calibri"/>
                <w:sz w:val="22"/>
                <w:szCs w:val="22"/>
                <w:lang w:val="pl-PL"/>
              </w:rPr>
              <w:t xml:space="preserve"> na wszystkich portach) oraz min. 30 </w:t>
            </w:r>
            <w:proofErr w:type="spellStart"/>
            <w:r>
              <w:rPr>
                <w:rFonts w:ascii="Calibri" w:hAnsi="Calibri" w:cs="Calibri"/>
                <w:sz w:val="22"/>
                <w:szCs w:val="22"/>
                <w:lang w:val="pl-PL"/>
              </w:rPr>
              <w:t>Mpps</w:t>
            </w:r>
            <w:proofErr w:type="spellEnd"/>
            <w:r>
              <w:rPr>
                <w:rFonts w:ascii="Calibri" w:hAnsi="Calibri" w:cs="Calibri"/>
                <w:sz w:val="22"/>
                <w:szCs w:val="22"/>
                <w:lang w:val="pl-PL"/>
              </w:rPr>
              <w:t>.</w:t>
            </w:r>
          </w:p>
          <w:p w14:paraId="4FB94458" w14:textId="77777777" w:rsidR="00F37323" w:rsidRPr="00F37323" w:rsidRDefault="00F37323">
            <w:pPr>
              <w:numPr>
                <w:ilvl w:val="0"/>
                <w:numId w:val="30"/>
              </w:numPr>
              <w:rPr>
                <w:rFonts w:ascii="Calibri" w:hAnsi="Calibri" w:cs="Calibri"/>
                <w:sz w:val="22"/>
                <w:szCs w:val="22"/>
                <w:lang w:val="pl-PL"/>
              </w:rPr>
            </w:pPr>
            <w:r>
              <w:rPr>
                <w:rFonts w:ascii="Calibri" w:hAnsi="Calibri" w:cs="Calibri"/>
                <w:sz w:val="22"/>
                <w:szCs w:val="22"/>
                <w:lang w:val="pl-PL"/>
              </w:rPr>
              <w:t>Tablica adresów MAC o pojemności co najmniej 8 k wpisów.</w:t>
            </w:r>
          </w:p>
          <w:p w14:paraId="117FB2DF" w14:textId="6BFBF2CB" w:rsidR="00F37323" w:rsidRPr="00F37323" w:rsidRDefault="00F37323">
            <w:pPr>
              <w:numPr>
                <w:ilvl w:val="0"/>
                <w:numId w:val="30"/>
              </w:numPr>
              <w:rPr>
                <w:rFonts w:ascii="Calibri" w:hAnsi="Calibri" w:cs="Calibri"/>
                <w:sz w:val="22"/>
                <w:szCs w:val="22"/>
                <w:lang w:val="pl-PL"/>
              </w:rPr>
            </w:pPr>
            <w:r>
              <w:rPr>
                <w:rFonts w:ascii="Calibri" w:hAnsi="Calibri" w:cs="Calibri"/>
                <w:sz w:val="22"/>
                <w:szCs w:val="22"/>
                <w:lang w:val="pl-PL"/>
              </w:rPr>
              <w:lastRenderedPageBreak/>
              <w:t>Opóźnienie wprowadzane przez przełącznik poniżej 5 mikrosekund.</w:t>
            </w:r>
          </w:p>
        </w:tc>
      </w:tr>
      <w:tr w:rsidR="00F37323" w:rsidRPr="00F37323" w14:paraId="63F38437" w14:textId="77777777" w:rsidTr="00F37323">
        <w:trPr>
          <w:trHeight w:val="745"/>
        </w:trPr>
        <w:tc>
          <w:tcPr>
            <w:tcW w:w="2127" w:type="dxa"/>
            <w:tcBorders>
              <w:top w:val="single" w:sz="4" w:space="0" w:color="000000"/>
              <w:left w:val="single" w:sz="4" w:space="0" w:color="000000"/>
              <w:bottom w:val="single" w:sz="4" w:space="0" w:color="000000"/>
              <w:right w:val="single" w:sz="4" w:space="0" w:color="000000"/>
            </w:tcBorders>
            <w:vAlign w:val="center"/>
            <w:hideMark/>
          </w:tcPr>
          <w:p w14:paraId="268B035E" w14:textId="77777777" w:rsidR="00F37323" w:rsidRPr="00F37323" w:rsidRDefault="00F37323" w:rsidP="00F37323">
            <w:pPr>
              <w:rPr>
                <w:rFonts w:ascii="Calibri" w:hAnsi="Calibri" w:cs="Calibri"/>
                <w:b/>
                <w:bCs/>
                <w:sz w:val="22"/>
                <w:szCs w:val="22"/>
                <w:lang w:val="pl-PL"/>
              </w:rPr>
            </w:pPr>
            <w:r>
              <w:rPr>
                <w:rFonts w:ascii="Calibri" w:hAnsi="Calibri" w:cs="Calibri"/>
                <w:b/>
                <w:bCs/>
                <w:sz w:val="22"/>
                <w:szCs w:val="22"/>
                <w:lang w:val="pl-PL"/>
              </w:rPr>
              <w:lastRenderedPageBreak/>
              <w:t>Wymagane funkcje</w:t>
            </w:r>
          </w:p>
        </w:tc>
        <w:tc>
          <w:tcPr>
            <w:tcW w:w="7803" w:type="dxa"/>
            <w:tcBorders>
              <w:top w:val="single" w:sz="4" w:space="0" w:color="000000"/>
              <w:left w:val="single" w:sz="4" w:space="0" w:color="000000"/>
              <w:bottom w:val="single" w:sz="4" w:space="0" w:color="000000"/>
              <w:right w:val="single" w:sz="4" w:space="0" w:color="000000"/>
            </w:tcBorders>
            <w:hideMark/>
          </w:tcPr>
          <w:p w14:paraId="3E0CEB1D" w14:textId="77777777" w:rsidR="00F37323" w:rsidRPr="00F37323" w:rsidRDefault="00F37323">
            <w:pPr>
              <w:numPr>
                <w:ilvl w:val="0"/>
                <w:numId w:val="30"/>
              </w:numPr>
              <w:rPr>
                <w:rFonts w:ascii="Calibri" w:hAnsi="Calibri" w:cs="Calibri"/>
                <w:sz w:val="22"/>
                <w:szCs w:val="22"/>
                <w:lang w:val="pl-PL"/>
              </w:rPr>
            </w:pPr>
            <w:r>
              <w:rPr>
                <w:rFonts w:ascii="Calibri" w:hAnsi="Calibri" w:cs="Calibri"/>
                <w:sz w:val="22"/>
                <w:szCs w:val="22"/>
                <w:lang w:val="pl-PL"/>
              </w:rPr>
              <w:t xml:space="preserve">Funkcja automatycznej negocjacji prędkości i </w:t>
            </w:r>
            <w:proofErr w:type="spellStart"/>
            <w:r>
              <w:rPr>
                <w:rFonts w:ascii="Calibri" w:hAnsi="Calibri" w:cs="Calibri"/>
                <w:sz w:val="22"/>
                <w:szCs w:val="22"/>
                <w:lang w:val="pl-PL"/>
              </w:rPr>
              <w:t>duplexu</w:t>
            </w:r>
            <w:proofErr w:type="spellEnd"/>
            <w:r>
              <w:rPr>
                <w:rFonts w:ascii="Calibri" w:hAnsi="Calibri" w:cs="Calibri"/>
                <w:sz w:val="22"/>
                <w:szCs w:val="22"/>
                <w:lang w:val="pl-PL"/>
              </w:rPr>
              <w:t xml:space="preserve"> dla połączeń.</w:t>
            </w:r>
          </w:p>
          <w:p w14:paraId="10A499B2" w14:textId="77777777" w:rsidR="00F37323" w:rsidRPr="00F37323" w:rsidRDefault="00F37323">
            <w:pPr>
              <w:numPr>
                <w:ilvl w:val="0"/>
                <w:numId w:val="30"/>
              </w:numPr>
              <w:rPr>
                <w:rFonts w:ascii="Calibri" w:hAnsi="Calibri" w:cs="Calibri"/>
                <w:sz w:val="22"/>
                <w:szCs w:val="22"/>
                <w:lang w:val="pl-PL"/>
              </w:rPr>
            </w:pPr>
            <w:r>
              <w:rPr>
                <w:rFonts w:ascii="Calibri" w:hAnsi="Calibri" w:cs="Calibri"/>
                <w:sz w:val="22"/>
                <w:szCs w:val="22"/>
                <w:lang w:val="pl-PL"/>
              </w:rPr>
              <w:t xml:space="preserve">Obsługa Jumbo </w:t>
            </w:r>
            <w:proofErr w:type="spellStart"/>
            <w:r>
              <w:rPr>
                <w:rFonts w:ascii="Calibri" w:hAnsi="Calibri" w:cs="Calibri"/>
                <w:sz w:val="22"/>
                <w:szCs w:val="22"/>
                <w:lang w:val="pl-PL"/>
              </w:rPr>
              <w:t>Frames</w:t>
            </w:r>
            <w:proofErr w:type="spellEnd"/>
            <w:r>
              <w:rPr>
                <w:rFonts w:ascii="Calibri" w:hAnsi="Calibri" w:cs="Calibri"/>
                <w:sz w:val="22"/>
                <w:szCs w:val="22"/>
                <w:lang w:val="pl-PL"/>
              </w:rPr>
              <w:t>.</w:t>
            </w:r>
          </w:p>
          <w:p w14:paraId="15A8F332" w14:textId="77777777" w:rsidR="00F37323" w:rsidRPr="00F37323" w:rsidRDefault="00F37323">
            <w:pPr>
              <w:numPr>
                <w:ilvl w:val="0"/>
                <w:numId w:val="30"/>
              </w:numPr>
              <w:rPr>
                <w:rFonts w:ascii="Calibri" w:hAnsi="Calibri" w:cs="Calibri"/>
                <w:sz w:val="22"/>
                <w:szCs w:val="22"/>
                <w:lang w:val="en-US"/>
              </w:rPr>
            </w:pPr>
            <w:proofErr w:type="spellStart"/>
            <w:r>
              <w:rPr>
                <w:rFonts w:ascii="Calibri" w:hAnsi="Calibri" w:cs="Calibri"/>
                <w:sz w:val="22"/>
                <w:szCs w:val="22"/>
                <w:lang w:val="en-US"/>
              </w:rPr>
              <w:t>Obsługa</w:t>
            </w:r>
            <w:proofErr w:type="spellEnd"/>
            <w:r>
              <w:rPr>
                <w:rFonts w:ascii="Calibri" w:hAnsi="Calibri" w:cs="Calibri"/>
                <w:sz w:val="22"/>
                <w:szCs w:val="22"/>
                <w:lang w:val="en-US"/>
              </w:rPr>
              <w:t xml:space="preserve"> 802.1d (Spanning Tree), 802.1w (Rapid Spanning Tree), 802.1s (Multiple Spanning Tree).</w:t>
            </w:r>
          </w:p>
          <w:p w14:paraId="0D867B1E" w14:textId="77777777" w:rsidR="00F37323" w:rsidRPr="00F37323" w:rsidRDefault="00F37323">
            <w:pPr>
              <w:numPr>
                <w:ilvl w:val="0"/>
                <w:numId w:val="30"/>
              </w:numPr>
              <w:rPr>
                <w:rFonts w:ascii="Calibri" w:hAnsi="Calibri" w:cs="Calibri"/>
                <w:sz w:val="22"/>
                <w:szCs w:val="22"/>
                <w:lang w:val="pl-PL"/>
              </w:rPr>
            </w:pPr>
            <w:r>
              <w:rPr>
                <w:rFonts w:ascii="Calibri" w:hAnsi="Calibri" w:cs="Calibri"/>
                <w:sz w:val="22"/>
                <w:szCs w:val="22"/>
                <w:lang w:val="pl-PL"/>
              </w:rPr>
              <w:t>Agregacja portów zgodna ze standardem 802.3ad.</w:t>
            </w:r>
          </w:p>
          <w:p w14:paraId="7B2DD8FB" w14:textId="5E69F977" w:rsidR="00F37323" w:rsidRPr="00F37323" w:rsidRDefault="00F37323">
            <w:pPr>
              <w:numPr>
                <w:ilvl w:val="0"/>
                <w:numId w:val="30"/>
              </w:numPr>
              <w:rPr>
                <w:rFonts w:ascii="Calibri" w:hAnsi="Calibri" w:cs="Calibri"/>
                <w:sz w:val="22"/>
                <w:szCs w:val="22"/>
                <w:lang w:val="pl-PL"/>
              </w:rPr>
            </w:pPr>
            <w:r>
              <w:rPr>
                <w:rFonts w:ascii="Calibri" w:hAnsi="Calibri" w:cs="Calibri"/>
                <w:sz w:val="22"/>
                <w:szCs w:val="22"/>
                <w:lang w:val="pl-PL"/>
              </w:rPr>
              <w:t xml:space="preserve">Obsługa </w:t>
            </w:r>
            <w:proofErr w:type="spellStart"/>
            <w:r>
              <w:rPr>
                <w:rFonts w:ascii="Calibri" w:hAnsi="Calibri" w:cs="Calibri"/>
                <w:sz w:val="22"/>
                <w:szCs w:val="22"/>
                <w:lang w:val="pl-PL"/>
              </w:rPr>
              <w:t>tagowania</w:t>
            </w:r>
            <w:proofErr w:type="spellEnd"/>
            <w:r>
              <w:rPr>
                <w:rFonts w:ascii="Calibri" w:hAnsi="Calibri" w:cs="Calibri"/>
                <w:sz w:val="22"/>
                <w:szCs w:val="22"/>
                <w:lang w:val="pl-PL"/>
              </w:rPr>
              <w:t xml:space="preserve"> w standardzie 802.1Q (pula 4096 VLAN ID) z możliwością jednoczesnej (aktywnej) obsługi min. 250 sieci VLAN.</w:t>
            </w:r>
          </w:p>
          <w:p w14:paraId="28EA0008" w14:textId="77777777" w:rsidR="00F37323" w:rsidRPr="00F37323" w:rsidRDefault="00F37323">
            <w:pPr>
              <w:numPr>
                <w:ilvl w:val="0"/>
                <w:numId w:val="30"/>
              </w:numPr>
              <w:rPr>
                <w:rFonts w:ascii="Calibri" w:hAnsi="Calibri" w:cs="Calibri"/>
                <w:sz w:val="22"/>
                <w:szCs w:val="22"/>
                <w:lang w:val="pl-PL"/>
              </w:rPr>
            </w:pPr>
            <w:r>
              <w:rPr>
                <w:rFonts w:ascii="Calibri" w:hAnsi="Calibri" w:cs="Calibri"/>
                <w:sz w:val="22"/>
                <w:szCs w:val="22"/>
                <w:lang w:val="pl-PL"/>
              </w:rPr>
              <w:t>Obsługa routingu statycznego.</w:t>
            </w:r>
          </w:p>
          <w:p w14:paraId="34100DA5" w14:textId="77777777" w:rsidR="00F37323" w:rsidRPr="00F37323" w:rsidRDefault="00F37323">
            <w:pPr>
              <w:numPr>
                <w:ilvl w:val="0"/>
                <w:numId w:val="30"/>
              </w:numPr>
              <w:rPr>
                <w:rFonts w:ascii="Calibri" w:hAnsi="Calibri" w:cs="Calibri"/>
                <w:sz w:val="22"/>
                <w:szCs w:val="22"/>
                <w:lang w:val="pl-PL"/>
              </w:rPr>
            </w:pPr>
            <w:r>
              <w:rPr>
                <w:rFonts w:ascii="Calibri" w:hAnsi="Calibri" w:cs="Calibri"/>
                <w:sz w:val="22"/>
                <w:szCs w:val="22"/>
                <w:lang w:val="pl-PL"/>
              </w:rPr>
              <w:t>Port-mirroring.</w:t>
            </w:r>
          </w:p>
          <w:p w14:paraId="66E84B81" w14:textId="77777777" w:rsidR="00F37323" w:rsidRPr="00F37323" w:rsidRDefault="00F37323">
            <w:pPr>
              <w:numPr>
                <w:ilvl w:val="0"/>
                <w:numId w:val="30"/>
              </w:numPr>
              <w:rPr>
                <w:rFonts w:ascii="Calibri" w:hAnsi="Calibri" w:cs="Calibri"/>
                <w:sz w:val="22"/>
                <w:szCs w:val="22"/>
                <w:lang w:val="pl-PL"/>
              </w:rPr>
            </w:pPr>
            <w:r>
              <w:rPr>
                <w:rFonts w:ascii="Calibri" w:hAnsi="Calibri" w:cs="Calibri"/>
                <w:sz w:val="22"/>
                <w:szCs w:val="22"/>
                <w:lang w:val="pl-PL"/>
              </w:rPr>
              <w:t>Uwierzytelnianie 802.1x na poziomie portu.</w:t>
            </w:r>
          </w:p>
          <w:p w14:paraId="78A58886" w14:textId="4BF170C0" w:rsidR="00F37323" w:rsidRPr="00F37323" w:rsidRDefault="00F37323">
            <w:pPr>
              <w:numPr>
                <w:ilvl w:val="0"/>
                <w:numId w:val="30"/>
              </w:numPr>
              <w:rPr>
                <w:rFonts w:ascii="Calibri" w:hAnsi="Calibri" w:cs="Calibri"/>
                <w:sz w:val="22"/>
                <w:szCs w:val="22"/>
                <w:lang w:val="pl-PL"/>
              </w:rPr>
            </w:pPr>
            <w:r>
              <w:rPr>
                <w:rFonts w:ascii="Calibri" w:hAnsi="Calibri" w:cs="Calibri"/>
                <w:sz w:val="22"/>
                <w:szCs w:val="22"/>
                <w:lang w:val="pl-PL"/>
              </w:rPr>
              <w:t>Uwierzytelnianie 802.1x w oparciu o adres MAC.</w:t>
            </w:r>
          </w:p>
          <w:p w14:paraId="017375C5" w14:textId="77777777" w:rsidR="00F37323" w:rsidRPr="00F37323" w:rsidRDefault="00F37323">
            <w:pPr>
              <w:numPr>
                <w:ilvl w:val="0"/>
                <w:numId w:val="30"/>
              </w:numPr>
              <w:rPr>
                <w:rFonts w:ascii="Calibri" w:hAnsi="Calibri" w:cs="Calibri"/>
                <w:sz w:val="22"/>
                <w:szCs w:val="22"/>
                <w:lang w:val="pl-PL"/>
              </w:rPr>
            </w:pPr>
            <w:r>
              <w:rPr>
                <w:rFonts w:ascii="Calibri" w:hAnsi="Calibri" w:cs="Calibri"/>
                <w:sz w:val="22"/>
                <w:szCs w:val="22"/>
                <w:lang w:val="pl-PL"/>
              </w:rPr>
              <w:t xml:space="preserve">W ramach 802.1x wsparcie dla dedykowanego </w:t>
            </w:r>
            <w:proofErr w:type="spellStart"/>
            <w:r>
              <w:rPr>
                <w:rFonts w:ascii="Calibri" w:hAnsi="Calibri" w:cs="Calibri"/>
                <w:sz w:val="22"/>
                <w:szCs w:val="22"/>
                <w:lang w:val="pl-PL"/>
              </w:rPr>
              <w:t>VLAN'u</w:t>
            </w:r>
            <w:proofErr w:type="spellEnd"/>
            <w:r>
              <w:rPr>
                <w:rFonts w:ascii="Calibri" w:hAnsi="Calibri" w:cs="Calibri"/>
                <w:sz w:val="22"/>
                <w:szCs w:val="22"/>
                <w:lang w:val="pl-PL"/>
              </w:rPr>
              <w:t xml:space="preserve"> dla gości (</w:t>
            </w:r>
            <w:proofErr w:type="spellStart"/>
            <w:r>
              <w:rPr>
                <w:rFonts w:ascii="Calibri" w:hAnsi="Calibri" w:cs="Calibri"/>
                <w:sz w:val="22"/>
                <w:szCs w:val="22"/>
                <w:lang w:val="pl-PL"/>
              </w:rPr>
              <w:t>guest</w:t>
            </w:r>
            <w:proofErr w:type="spellEnd"/>
            <w:r>
              <w:rPr>
                <w:rFonts w:ascii="Calibri" w:hAnsi="Calibri" w:cs="Calibri"/>
                <w:sz w:val="22"/>
                <w:szCs w:val="22"/>
                <w:lang w:val="pl-PL"/>
              </w:rPr>
              <w:t xml:space="preserve"> VLAN).</w:t>
            </w:r>
          </w:p>
          <w:p w14:paraId="4579A80F" w14:textId="174B2376" w:rsidR="00F37323" w:rsidRPr="00F37323" w:rsidRDefault="00F37323">
            <w:pPr>
              <w:numPr>
                <w:ilvl w:val="0"/>
                <w:numId w:val="30"/>
              </w:numPr>
              <w:rPr>
                <w:rFonts w:ascii="Calibri" w:hAnsi="Calibri" w:cs="Calibri"/>
                <w:sz w:val="22"/>
                <w:szCs w:val="22"/>
                <w:lang w:val="pl-PL"/>
              </w:rPr>
            </w:pPr>
            <w:r>
              <w:rPr>
                <w:rFonts w:ascii="Calibri" w:hAnsi="Calibri" w:cs="Calibri"/>
                <w:sz w:val="22"/>
                <w:szCs w:val="22"/>
                <w:lang w:val="pl-PL"/>
              </w:rPr>
              <w:t>W ramach 802.1x wsparcie dla urządzeń, które nie obsługują tego protokołu, na podstawie adresu MAC urządzenia.</w:t>
            </w:r>
          </w:p>
          <w:p w14:paraId="673128B5" w14:textId="5911C4CB" w:rsidR="00F37323" w:rsidRPr="00F37323" w:rsidRDefault="00F37323">
            <w:pPr>
              <w:numPr>
                <w:ilvl w:val="0"/>
                <w:numId w:val="30"/>
              </w:numPr>
              <w:rPr>
                <w:rFonts w:ascii="Calibri" w:hAnsi="Calibri" w:cs="Calibri"/>
                <w:sz w:val="22"/>
                <w:szCs w:val="22"/>
                <w:lang w:val="pl-PL"/>
              </w:rPr>
            </w:pPr>
            <w:r>
              <w:rPr>
                <w:rFonts w:ascii="Calibri" w:hAnsi="Calibri" w:cs="Calibri"/>
                <w:sz w:val="22"/>
                <w:szCs w:val="22"/>
                <w:lang w:val="pl-PL"/>
              </w:rPr>
              <w:t>W ramach 802.1x wsparcie dla dynamicznego przypisywania VLAN.</w:t>
            </w:r>
          </w:p>
        </w:tc>
      </w:tr>
      <w:tr w:rsidR="00F37323" w:rsidRPr="00F37323" w14:paraId="35D0D6CF" w14:textId="77777777" w:rsidTr="00F37323">
        <w:trPr>
          <w:trHeight w:val="745"/>
        </w:trPr>
        <w:tc>
          <w:tcPr>
            <w:tcW w:w="2127" w:type="dxa"/>
            <w:tcBorders>
              <w:top w:val="single" w:sz="4" w:space="0" w:color="000000"/>
              <w:left w:val="single" w:sz="4" w:space="0" w:color="000000"/>
              <w:bottom w:val="single" w:sz="4" w:space="0" w:color="000000"/>
              <w:right w:val="single" w:sz="4" w:space="0" w:color="000000"/>
            </w:tcBorders>
            <w:vAlign w:val="center"/>
            <w:hideMark/>
          </w:tcPr>
          <w:p w14:paraId="1024115E" w14:textId="77777777" w:rsidR="00F37323" w:rsidRPr="00F37323" w:rsidRDefault="00F37323" w:rsidP="00F37323">
            <w:pPr>
              <w:rPr>
                <w:rFonts w:ascii="Calibri" w:hAnsi="Calibri" w:cs="Calibri"/>
                <w:b/>
                <w:bCs/>
                <w:sz w:val="22"/>
                <w:szCs w:val="22"/>
                <w:lang w:val="pl-PL"/>
              </w:rPr>
            </w:pPr>
            <w:r>
              <w:rPr>
                <w:rFonts w:ascii="Calibri" w:hAnsi="Calibri" w:cs="Calibri"/>
                <w:b/>
                <w:bCs/>
                <w:sz w:val="22"/>
                <w:szCs w:val="22"/>
                <w:lang w:val="pl-PL"/>
              </w:rPr>
              <w:t xml:space="preserve">Dodatkowe funkcje urządzenia przy integracji </w:t>
            </w:r>
          </w:p>
          <w:p w14:paraId="52BAFF64" w14:textId="77777777" w:rsidR="00F37323" w:rsidRPr="00F37323" w:rsidRDefault="00F37323" w:rsidP="00F37323">
            <w:pPr>
              <w:rPr>
                <w:rFonts w:ascii="Calibri" w:hAnsi="Calibri" w:cs="Calibri"/>
                <w:b/>
                <w:bCs/>
                <w:sz w:val="22"/>
                <w:szCs w:val="22"/>
                <w:lang w:val="pl-PL"/>
              </w:rPr>
            </w:pPr>
            <w:r>
              <w:rPr>
                <w:rFonts w:ascii="Calibri" w:hAnsi="Calibri" w:cs="Calibri"/>
                <w:b/>
                <w:bCs/>
                <w:sz w:val="22"/>
                <w:szCs w:val="22"/>
                <w:lang w:val="pl-PL"/>
              </w:rPr>
              <w:t>z systemem centralnego zarządzania / NAC</w:t>
            </w:r>
          </w:p>
        </w:tc>
        <w:tc>
          <w:tcPr>
            <w:tcW w:w="7803" w:type="dxa"/>
            <w:tcBorders>
              <w:top w:val="single" w:sz="4" w:space="0" w:color="000000"/>
              <w:left w:val="single" w:sz="4" w:space="0" w:color="000000"/>
              <w:bottom w:val="single" w:sz="4" w:space="0" w:color="000000"/>
              <w:right w:val="single" w:sz="4" w:space="0" w:color="000000"/>
            </w:tcBorders>
            <w:hideMark/>
          </w:tcPr>
          <w:p w14:paraId="6AE47AAA" w14:textId="77777777" w:rsidR="00F37323" w:rsidRPr="00F37323" w:rsidRDefault="00F37323">
            <w:pPr>
              <w:numPr>
                <w:ilvl w:val="0"/>
                <w:numId w:val="30"/>
              </w:numPr>
              <w:rPr>
                <w:rFonts w:ascii="Calibri" w:hAnsi="Calibri" w:cs="Calibri"/>
                <w:sz w:val="22"/>
                <w:szCs w:val="22"/>
                <w:lang w:val="pl-PL"/>
              </w:rPr>
            </w:pPr>
            <w:r>
              <w:rPr>
                <w:rFonts w:ascii="Calibri" w:hAnsi="Calibri" w:cs="Calibri"/>
                <w:sz w:val="22"/>
                <w:szCs w:val="22"/>
                <w:lang w:val="pl-PL"/>
              </w:rPr>
              <w:t xml:space="preserve">Przełączniki muszą obsługiwać zarządzanie przez dedykowany kontroler przełączników lub system centralnego zarządzania, pozwalający na automatyczne wykrywanie i centralne konfigurowanie urządzeń. Zakres zarządzania musi zawierać co najmniej: </w:t>
            </w:r>
          </w:p>
          <w:p w14:paraId="5A42B5B5" w14:textId="15C12504" w:rsidR="00F37323" w:rsidRPr="00F37323" w:rsidRDefault="00F37323">
            <w:pPr>
              <w:pStyle w:val="Akapitzlist"/>
              <w:numPr>
                <w:ilvl w:val="1"/>
                <w:numId w:val="30"/>
              </w:numPr>
              <w:rPr>
                <w:rFonts w:ascii="Calibri" w:hAnsi="Calibri" w:cs="Calibri"/>
                <w:sz w:val="22"/>
                <w:szCs w:val="22"/>
                <w:lang w:val="pl-PL"/>
              </w:rPr>
            </w:pPr>
            <w:r>
              <w:rPr>
                <w:rFonts w:ascii="Calibri" w:hAnsi="Calibri" w:cs="Calibri"/>
                <w:sz w:val="22"/>
                <w:szCs w:val="22"/>
                <w:lang w:val="pl-PL"/>
              </w:rPr>
              <w:t>centralne zarządzanie konfiguracją urządzenia,</w:t>
            </w:r>
          </w:p>
          <w:p w14:paraId="4C41B499" w14:textId="30CB3F0E" w:rsidR="00F37323" w:rsidRPr="00F37323" w:rsidRDefault="00F37323">
            <w:pPr>
              <w:pStyle w:val="Akapitzlist"/>
              <w:numPr>
                <w:ilvl w:val="1"/>
                <w:numId w:val="30"/>
              </w:numPr>
              <w:rPr>
                <w:rFonts w:ascii="Calibri" w:hAnsi="Calibri" w:cs="Calibri"/>
                <w:sz w:val="22"/>
                <w:szCs w:val="22"/>
                <w:lang w:val="pl-PL"/>
              </w:rPr>
            </w:pPr>
            <w:r>
              <w:rPr>
                <w:rFonts w:ascii="Calibri" w:hAnsi="Calibri" w:cs="Calibri"/>
                <w:sz w:val="22"/>
                <w:szCs w:val="22"/>
                <w:lang w:val="pl-PL"/>
              </w:rPr>
              <w:t>aktualizacja oprogramowania realizowana z systemu centralnego zarządzania,</w:t>
            </w:r>
          </w:p>
          <w:p w14:paraId="0FBA353D" w14:textId="05489AC8" w:rsidR="00F37323" w:rsidRPr="00F37323" w:rsidRDefault="00F37323">
            <w:pPr>
              <w:pStyle w:val="Akapitzlist"/>
              <w:numPr>
                <w:ilvl w:val="1"/>
                <w:numId w:val="30"/>
              </w:numPr>
              <w:rPr>
                <w:rFonts w:ascii="Calibri" w:hAnsi="Calibri" w:cs="Calibri"/>
                <w:sz w:val="22"/>
                <w:szCs w:val="22"/>
                <w:lang w:val="pl-PL"/>
              </w:rPr>
            </w:pPr>
            <w:r>
              <w:rPr>
                <w:rFonts w:ascii="Calibri" w:hAnsi="Calibri" w:cs="Calibri"/>
                <w:sz w:val="22"/>
                <w:szCs w:val="22"/>
                <w:lang w:val="pl-PL"/>
              </w:rPr>
              <w:t>centralne zarządzanie sieciami VLAN,</w:t>
            </w:r>
          </w:p>
          <w:p w14:paraId="75992EF6" w14:textId="76A1E950" w:rsidR="00F37323" w:rsidRPr="00F37323" w:rsidRDefault="00F37323">
            <w:pPr>
              <w:pStyle w:val="Akapitzlist"/>
              <w:numPr>
                <w:ilvl w:val="1"/>
                <w:numId w:val="30"/>
              </w:numPr>
              <w:rPr>
                <w:rFonts w:ascii="Calibri" w:hAnsi="Calibri" w:cs="Calibri"/>
                <w:sz w:val="22"/>
                <w:szCs w:val="22"/>
                <w:lang w:val="pl-PL"/>
              </w:rPr>
            </w:pPr>
            <w:r>
              <w:rPr>
                <w:rFonts w:ascii="Calibri" w:hAnsi="Calibri" w:cs="Calibri"/>
                <w:sz w:val="22"/>
                <w:szCs w:val="22"/>
                <w:lang w:val="pl-PL"/>
              </w:rPr>
              <w:t xml:space="preserve">blokowanie ruchu pomiędzy klientami w ramach jednego </w:t>
            </w:r>
            <w:proofErr w:type="spellStart"/>
            <w:r>
              <w:rPr>
                <w:rFonts w:ascii="Calibri" w:hAnsi="Calibri" w:cs="Calibri"/>
                <w:sz w:val="22"/>
                <w:szCs w:val="22"/>
                <w:lang w:val="pl-PL"/>
              </w:rPr>
              <w:t>VLAN'u</w:t>
            </w:r>
            <w:proofErr w:type="spellEnd"/>
            <w:r>
              <w:rPr>
                <w:rFonts w:ascii="Calibri" w:hAnsi="Calibri" w:cs="Calibri"/>
                <w:sz w:val="22"/>
                <w:szCs w:val="22"/>
                <w:lang w:val="pl-PL"/>
              </w:rPr>
              <w:t>,</w:t>
            </w:r>
          </w:p>
          <w:p w14:paraId="10AB905A" w14:textId="2C796C7D" w:rsidR="00F37323" w:rsidRPr="00F37323" w:rsidRDefault="00F37323">
            <w:pPr>
              <w:pStyle w:val="Akapitzlist"/>
              <w:numPr>
                <w:ilvl w:val="1"/>
                <w:numId w:val="30"/>
              </w:numPr>
              <w:rPr>
                <w:rFonts w:ascii="Calibri" w:hAnsi="Calibri" w:cs="Calibri"/>
                <w:sz w:val="22"/>
                <w:szCs w:val="22"/>
                <w:lang w:val="pl-PL"/>
              </w:rPr>
            </w:pPr>
            <w:r>
              <w:rPr>
                <w:rFonts w:ascii="Calibri" w:hAnsi="Calibri" w:cs="Calibri"/>
                <w:sz w:val="22"/>
                <w:szCs w:val="22"/>
                <w:lang w:val="pl-PL"/>
              </w:rPr>
              <w:t>rozpoznawanie urządzeń uzyskujących dostęp do sieci, zarówno stacji klienckich, jak i urządzeń typu drukarki, routery, przełączniki, itp.</w:t>
            </w:r>
          </w:p>
          <w:p w14:paraId="20CD7F46" w14:textId="46D117AD" w:rsidR="00F37323" w:rsidRPr="00F37323" w:rsidRDefault="00F37323">
            <w:pPr>
              <w:pStyle w:val="Akapitzlist"/>
              <w:numPr>
                <w:ilvl w:val="1"/>
                <w:numId w:val="30"/>
              </w:numPr>
              <w:rPr>
                <w:rFonts w:ascii="Calibri" w:hAnsi="Calibri" w:cs="Calibri"/>
                <w:sz w:val="22"/>
                <w:szCs w:val="22"/>
                <w:lang w:val="pl-PL"/>
              </w:rPr>
            </w:pPr>
            <w:r>
              <w:rPr>
                <w:rFonts w:ascii="Calibri" w:hAnsi="Calibri" w:cs="Calibri"/>
                <w:sz w:val="22"/>
                <w:szCs w:val="22"/>
                <w:lang w:val="pl-PL"/>
              </w:rPr>
              <w:t>przenoszenie zidentyfikowanych urządzeń do właściwych stref. W przypadku wykrycia urządzenia niepasującego do zaakceptowanych schematów, urządzenie powinno przenieść go do strefy odizolowanej,</w:t>
            </w:r>
          </w:p>
          <w:p w14:paraId="06986B36" w14:textId="5AEC8CED" w:rsidR="00F37323" w:rsidRPr="00F37323" w:rsidRDefault="00F37323">
            <w:pPr>
              <w:pStyle w:val="Akapitzlist"/>
              <w:numPr>
                <w:ilvl w:val="1"/>
                <w:numId w:val="30"/>
              </w:numPr>
              <w:rPr>
                <w:rFonts w:ascii="Calibri" w:hAnsi="Calibri" w:cs="Calibri"/>
                <w:sz w:val="22"/>
                <w:szCs w:val="22"/>
                <w:lang w:val="pl-PL"/>
              </w:rPr>
            </w:pPr>
            <w:r>
              <w:rPr>
                <w:rFonts w:ascii="Calibri" w:hAnsi="Calibri" w:cs="Calibri"/>
                <w:sz w:val="22"/>
                <w:szCs w:val="22"/>
                <w:lang w:val="pl-PL"/>
              </w:rPr>
              <w:t>integrację z systemem kontroli dostępu. Urządzenie musi podejmować decyzje o dostępie na podstawie przynajmniej następujących czynników: nazwy hosta, nazwy użytkownika, typu urządzenia, typu systemu operacyjnego,</w:t>
            </w:r>
          </w:p>
          <w:p w14:paraId="2055B4BC" w14:textId="280D76AD" w:rsidR="00F37323" w:rsidRPr="00F37323" w:rsidRDefault="00F37323">
            <w:pPr>
              <w:pStyle w:val="Akapitzlist"/>
              <w:numPr>
                <w:ilvl w:val="1"/>
                <w:numId w:val="30"/>
              </w:numPr>
              <w:rPr>
                <w:rFonts w:ascii="Calibri" w:hAnsi="Calibri" w:cs="Calibri"/>
                <w:sz w:val="22"/>
                <w:szCs w:val="22"/>
                <w:lang w:val="pl-PL"/>
              </w:rPr>
            </w:pPr>
            <w:r>
              <w:rPr>
                <w:rFonts w:ascii="Calibri" w:hAnsi="Calibri" w:cs="Calibri"/>
                <w:sz w:val="22"/>
                <w:szCs w:val="22"/>
                <w:lang w:val="pl-PL"/>
              </w:rPr>
              <w:t>automatyczna detekcja i rekomendacje konfiguracji,</w:t>
            </w:r>
          </w:p>
          <w:p w14:paraId="13035A08" w14:textId="2317CABA" w:rsidR="00F37323" w:rsidRPr="00F37323" w:rsidRDefault="00F37323">
            <w:pPr>
              <w:pStyle w:val="Akapitzlist"/>
              <w:numPr>
                <w:ilvl w:val="1"/>
                <w:numId w:val="30"/>
              </w:numPr>
              <w:rPr>
                <w:rFonts w:ascii="Calibri" w:hAnsi="Calibri" w:cs="Calibri"/>
                <w:sz w:val="22"/>
                <w:szCs w:val="22"/>
                <w:lang w:val="pl-PL"/>
              </w:rPr>
            </w:pPr>
            <w:r>
              <w:rPr>
                <w:rFonts w:ascii="Calibri" w:hAnsi="Calibri" w:cs="Calibri"/>
                <w:sz w:val="22"/>
                <w:szCs w:val="22"/>
                <w:lang w:val="pl-PL"/>
              </w:rPr>
              <w:t xml:space="preserve">przesyłanie logów na zewnętrzny serwer </w:t>
            </w:r>
            <w:proofErr w:type="spellStart"/>
            <w:r>
              <w:rPr>
                <w:rFonts w:ascii="Calibri" w:hAnsi="Calibri" w:cs="Calibri"/>
                <w:sz w:val="22"/>
                <w:szCs w:val="22"/>
                <w:lang w:val="pl-PL"/>
              </w:rPr>
              <w:t>syslog</w:t>
            </w:r>
            <w:proofErr w:type="spellEnd"/>
            <w:r>
              <w:rPr>
                <w:rFonts w:ascii="Calibri" w:hAnsi="Calibri" w:cs="Calibri"/>
                <w:sz w:val="22"/>
                <w:szCs w:val="22"/>
                <w:lang w:val="pl-PL"/>
              </w:rPr>
              <w:t>,</w:t>
            </w:r>
          </w:p>
          <w:p w14:paraId="02A18E32" w14:textId="572208D8" w:rsidR="00F37323" w:rsidRPr="00F37323" w:rsidRDefault="00F37323">
            <w:pPr>
              <w:pStyle w:val="Akapitzlist"/>
              <w:numPr>
                <w:ilvl w:val="1"/>
                <w:numId w:val="30"/>
              </w:numPr>
              <w:rPr>
                <w:rFonts w:ascii="Calibri" w:hAnsi="Calibri" w:cs="Calibri"/>
                <w:sz w:val="22"/>
                <w:szCs w:val="22"/>
                <w:lang w:val="pl-PL"/>
              </w:rPr>
            </w:pPr>
            <w:r>
              <w:rPr>
                <w:rFonts w:ascii="Calibri" w:hAnsi="Calibri" w:cs="Calibri"/>
                <w:sz w:val="22"/>
                <w:szCs w:val="22"/>
                <w:lang w:val="pl-PL"/>
              </w:rPr>
              <w:t xml:space="preserve">funkcja uruchomienia </w:t>
            </w:r>
            <w:proofErr w:type="spellStart"/>
            <w:r>
              <w:rPr>
                <w:rFonts w:ascii="Calibri" w:hAnsi="Calibri" w:cs="Calibri"/>
                <w:sz w:val="22"/>
                <w:szCs w:val="22"/>
                <w:lang w:val="pl-PL"/>
              </w:rPr>
              <w:t>Captive</w:t>
            </w:r>
            <w:proofErr w:type="spellEnd"/>
            <w:r>
              <w:rPr>
                <w:rFonts w:ascii="Calibri" w:hAnsi="Calibri" w:cs="Calibri"/>
                <w:sz w:val="22"/>
                <w:szCs w:val="22"/>
                <w:lang w:val="pl-PL"/>
              </w:rPr>
              <w:t xml:space="preserve"> Portalu w celu identyfikacji użytkowników,</w:t>
            </w:r>
          </w:p>
          <w:p w14:paraId="0AD8CADE" w14:textId="3256A9CB" w:rsidR="00F37323" w:rsidRPr="00F37323" w:rsidRDefault="00F37323">
            <w:pPr>
              <w:pStyle w:val="Akapitzlist"/>
              <w:numPr>
                <w:ilvl w:val="1"/>
                <w:numId w:val="30"/>
              </w:numPr>
              <w:rPr>
                <w:rFonts w:ascii="Calibri" w:hAnsi="Calibri" w:cs="Calibri"/>
                <w:sz w:val="22"/>
                <w:szCs w:val="22"/>
                <w:lang w:val="pl-PL"/>
              </w:rPr>
            </w:pPr>
            <w:r>
              <w:rPr>
                <w:rFonts w:ascii="Calibri" w:hAnsi="Calibri" w:cs="Calibri"/>
                <w:sz w:val="22"/>
                <w:szCs w:val="22"/>
                <w:lang w:val="pl-PL"/>
              </w:rPr>
              <w:t>obsługa białych i czarnych list adresów MAC,</w:t>
            </w:r>
          </w:p>
          <w:p w14:paraId="39EB4AB1" w14:textId="7EE322E9" w:rsidR="00F37323" w:rsidRPr="00F37323" w:rsidRDefault="00F37323">
            <w:pPr>
              <w:pStyle w:val="Akapitzlist"/>
              <w:numPr>
                <w:ilvl w:val="1"/>
                <w:numId w:val="30"/>
              </w:numPr>
              <w:rPr>
                <w:rFonts w:ascii="Calibri" w:hAnsi="Calibri" w:cs="Calibri"/>
                <w:sz w:val="22"/>
                <w:szCs w:val="22"/>
                <w:lang w:val="pl-PL"/>
              </w:rPr>
            </w:pPr>
            <w:r>
              <w:rPr>
                <w:rFonts w:ascii="Calibri" w:hAnsi="Calibri" w:cs="Calibri"/>
                <w:sz w:val="22"/>
                <w:szCs w:val="22"/>
                <w:lang w:val="pl-PL"/>
              </w:rPr>
              <w:t>wykrywanie aplikacji komunikujących się w sieci.</w:t>
            </w:r>
          </w:p>
          <w:p w14:paraId="129D40EF" w14:textId="77777777" w:rsidR="00F37323" w:rsidRPr="00F37323" w:rsidRDefault="00F37323">
            <w:pPr>
              <w:numPr>
                <w:ilvl w:val="0"/>
                <w:numId w:val="30"/>
              </w:numPr>
              <w:rPr>
                <w:rFonts w:ascii="Calibri" w:hAnsi="Calibri" w:cs="Calibri"/>
                <w:sz w:val="22"/>
                <w:szCs w:val="22"/>
                <w:lang w:val="pl-PL"/>
              </w:rPr>
            </w:pPr>
            <w:r>
              <w:rPr>
                <w:rFonts w:ascii="Calibri" w:hAnsi="Calibri" w:cs="Calibri"/>
                <w:sz w:val="22"/>
                <w:szCs w:val="22"/>
                <w:lang w:val="pl-PL"/>
              </w:rPr>
              <w:t>Musi być możliwe redundantne połączenie z elementami zarządzającymi.</w:t>
            </w:r>
          </w:p>
        </w:tc>
      </w:tr>
      <w:tr w:rsidR="00F37323" w:rsidRPr="00F37323" w14:paraId="53CACA2E" w14:textId="77777777" w:rsidTr="00F37323">
        <w:trPr>
          <w:trHeight w:val="745"/>
        </w:trPr>
        <w:tc>
          <w:tcPr>
            <w:tcW w:w="2127" w:type="dxa"/>
            <w:tcBorders>
              <w:top w:val="single" w:sz="4" w:space="0" w:color="000000"/>
              <w:left w:val="single" w:sz="4" w:space="0" w:color="000000"/>
              <w:bottom w:val="single" w:sz="4" w:space="0" w:color="000000"/>
              <w:right w:val="single" w:sz="4" w:space="0" w:color="000000"/>
            </w:tcBorders>
            <w:vAlign w:val="center"/>
            <w:hideMark/>
          </w:tcPr>
          <w:p w14:paraId="27CD8FB4" w14:textId="77777777" w:rsidR="00F37323" w:rsidRPr="00F37323" w:rsidRDefault="00F37323" w:rsidP="00F37323">
            <w:pPr>
              <w:rPr>
                <w:rFonts w:ascii="Calibri" w:hAnsi="Calibri" w:cs="Calibri"/>
                <w:b/>
                <w:bCs/>
                <w:sz w:val="22"/>
                <w:szCs w:val="22"/>
                <w:lang w:val="pl-PL"/>
              </w:rPr>
            </w:pPr>
            <w:r>
              <w:rPr>
                <w:rFonts w:ascii="Calibri" w:hAnsi="Calibri" w:cs="Calibri"/>
                <w:b/>
                <w:bCs/>
                <w:sz w:val="22"/>
                <w:szCs w:val="22"/>
                <w:lang w:val="pl-PL"/>
              </w:rPr>
              <w:t>Funkcje urządzenia przy integracji</w:t>
            </w:r>
          </w:p>
          <w:p w14:paraId="140EB154" w14:textId="77777777" w:rsidR="00F37323" w:rsidRPr="00F37323" w:rsidRDefault="00F37323" w:rsidP="00F37323">
            <w:pPr>
              <w:rPr>
                <w:rFonts w:ascii="Calibri" w:hAnsi="Calibri" w:cs="Calibri"/>
                <w:b/>
                <w:bCs/>
                <w:sz w:val="22"/>
                <w:szCs w:val="22"/>
                <w:lang w:val="pl-PL"/>
              </w:rPr>
            </w:pPr>
            <w:r>
              <w:rPr>
                <w:rFonts w:ascii="Calibri" w:hAnsi="Calibri" w:cs="Calibri"/>
                <w:b/>
                <w:bCs/>
                <w:sz w:val="22"/>
                <w:szCs w:val="22"/>
                <w:lang w:val="pl-PL"/>
              </w:rPr>
              <w:t xml:space="preserve"> z systemem centralnego </w:t>
            </w:r>
            <w:r>
              <w:rPr>
                <w:rFonts w:ascii="Calibri" w:hAnsi="Calibri" w:cs="Calibri"/>
                <w:b/>
                <w:bCs/>
                <w:sz w:val="22"/>
                <w:szCs w:val="22"/>
                <w:lang w:val="pl-PL"/>
              </w:rPr>
              <w:lastRenderedPageBreak/>
              <w:t>zarządzania lub bezpieczeństwa</w:t>
            </w:r>
          </w:p>
        </w:tc>
        <w:tc>
          <w:tcPr>
            <w:tcW w:w="7803" w:type="dxa"/>
            <w:tcBorders>
              <w:top w:val="single" w:sz="4" w:space="0" w:color="000000"/>
              <w:left w:val="single" w:sz="4" w:space="0" w:color="000000"/>
              <w:bottom w:val="single" w:sz="4" w:space="0" w:color="000000"/>
              <w:right w:val="single" w:sz="4" w:space="0" w:color="000000"/>
            </w:tcBorders>
            <w:vAlign w:val="center"/>
            <w:hideMark/>
          </w:tcPr>
          <w:p w14:paraId="12B59B31" w14:textId="22943FB8" w:rsidR="00F37323" w:rsidRPr="00F37323" w:rsidRDefault="00F37323">
            <w:pPr>
              <w:numPr>
                <w:ilvl w:val="0"/>
                <w:numId w:val="30"/>
              </w:numPr>
              <w:rPr>
                <w:rFonts w:ascii="Calibri" w:hAnsi="Calibri" w:cs="Calibri"/>
                <w:sz w:val="22"/>
                <w:szCs w:val="22"/>
                <w:lang w:val="pl-PL"/>
              </w:rPr>
            </w:pPr>
          </w:p>
          <w:p w14:paraId="5C0F58B4" w14:textId="2C5D487E" w:rsidR="00F37323" w:rsidRPr="00F37323" w:rsidRDefault="00F37323">
            <w:pPr>
              <w:numPr>
                <w:ilvl w:val="0"/>
                <w:numId w:val="30"/>
              </w:numPr>
              <w:rPr>
                <w:rFonts w:ascii="Calibri" w:hAnsi="Calibri" w:cs="Calibri"/>
                <w:sz w:val="22"/>
                <w:szCs w:val="22"/>
                <w:lang w:val="pl-PL"/>
              </w:rPr>
            </w:pPr>
            <w:r>
              <w:rPr>
                <w:rFonts w:ascii="Calibri" w:hAnsi="Calibri" w:cs="Calibri"/>
                <w:sz w:val="22"/>
                <w:szCs w:val="22"/>
                <w:lang w:val="pl-PL"/>
              </w:rPr>
              <w:t>System musi zapewniać routing statyczny.</w:t>
            </w:r>
          </w:p>
        </w:tc>
      </w:tr>
      <w:tr w:rsidR="00F37323" w:rsidRPr="00F37323" w14:paraId="50BD2FB3" w14:textId="77777777" w:rsidTr="00F37323">
        <w:trPr>
          <w:trHeight w:val="745"/>
        </w:trPr>
        <w:tc>
          <w:tcPr>
            <w:tcW w:w="2127" w:type="dxa"/>
            <w:tcBorders>
              <w:top w:val="single" w:sz="4" w:space="0" w:color="000000"/>
              <w:left w:val="single" w:sz="4" w:space="0" w:color="000000"/>
              <w:bottom w:val="single" w:sz="4" w:space="0" w:color="000000"/>
              <w:right w:val="single" w:sz="4" w:space="0" w:color="000000"/>
            </w:tcBorders>
            <w:vAlign w:val="center"/>
            <w:hideMark/>
          </w:tcPr>
          <w:p w14:paraId="25BB29EB" w14:textId="77777777" w:rsidR="00F37323" w:rsidRPr="00F37323" w:rsidRDefault="00F37323" w:rsidP="00F37323">
            <w:pPr>
              <w:rPr>
                <w:rFonts w:ascii="Calibri" w:hAnsi="Calibri" w:cs="Calibri"/>
                <w:b/>
                <w:bCs/>
                <w:sz w:val="22"/>
                <w:szCs w:val="22"/>
                <w:lang w:val="pl-PL"/>
              </w:rPr>
            </w:pPr>
            <w:r>
              <w:rPr>
                <w:rFonts w:ascii="Calibri" w:hAnsi="Calibri" w:cs="Calibri"/>
                <w:b/>
                <w:bCs/>
                <w:sz w:val="22"/>
                <w:szCs w:val="22"/>
                <w:lang w:val="pl-PL"/>
              </w:rPr>
              <w:t xml:space="preserve">Gwarancja </w:t>
            </w:r>
          </w:p>
          <w:p w14:paraId="1843E2BB" w14:textId="77777777" w:rsidR="00F37323" w:rsidRPr="00F37323" w:rsidRDefault="00F37323" w:rsidP="00F37323">
            <w:pPr>
              <w:rPr>
                <w:rFonts w:ascii="Calibri" w:hAnsi="Calibri" w:cs="Calibri"/>
                <w:b/>
                <w:bCs/>
                <w:sz w:val="22"/>
                <w:szCs w:val="22"/>
                <w:lang w:val="pl-PL"/>
              </w:rPr>
            </w:pPr>
            <w:r>
              <w:rPr>
                <w:rFonts w:ascii="Calibri" w:hAnsi="Calibri" w:cs="Calibri"/>
                <w:b/>
                <w:bCs/>
                <w:sz w:val="22"/>
                <w:szCs w:val="22"/>
                <w:lang w:val="pl-PL"/>
              </w:rPr>
              <w:t>oraz wsparcie</w:t>
            </w:r>
          </w:p>
        </w:tc>
        <w:tc>
          <w:tcPr>
            <w:tcW w:w="7803" w:type="dxa"/>
            <w:tcBorders>
              <w:top w:val="single" w:sz="4" w:space="0" w:color="000000"/>
              <w:left w:val="single" w:sz="4" w:space="0" w:color="000000"/>
              <w:bottom w:val="single" w:sz="4" w:space="0" w:color="000000"/>
              <w:right w:val="single" w:sz="4" w:space="0" w:color="000000"/>
            </w:tcBorders>
            <w:vAlign w:val="center"/>
            <w:hideMark/>
          </w:tcPr>
          <w:p w14:paraId="7F5DE8E9" w14:textId="77777777" w:rsidR="00F37323" w:rsidRPr="00F37323" w:rsidRDefault="00F37323">
            <w:pPr>
              <w:numPr>
                <w:ilvl w:val="0"/>
                <w:numId w:val="30"/>
              </w:numPr>
              <w:rPr>
                <w:rFonts w:ascii="Calibri" w:hAnsi="Calibri" w:cs="Calibri"/>
                <w:sz w:val="22"/>
                <w:szCs w:val="22"/>
                <w:lang w:val="pl-PL"/>
              </w:rPr>
            </w:pPr>
            <w:r>
              <w:rPr>
                <w:rFonts w:ascii="Calibri" w:hAnsi="Calibri" w:cs="Calibri"/>
                <w:sz w:val="22"/>
                <w:szCs w:val="22"/>
                <w:lang w:val="pl-PL"/>
              </w:rPr>
              <w:t xml:space="preserve">System musi być objęty serwisem gwarancyjnym producenta przez okres 24 miesięcy, polegającym na naprawie lub wymianie urządzenia w przypadku jego wadliwości. </w:t>
            </w:r>
          </w:p>
        </w:tc>
      </w:tr>
      <w:tr w:rsidR="00F37323" w:rsidRPr="00F37323" w14:paraId="36C91BA4" w14:textId="77777777" w:rsidTr="00F37323">
        <w:trPr>
          <w:trHeight w:val="745"/>
        </w:trPr>
        <w:tc>
          <w:tcPr>
            <w:tcW w:w="2127" w:type="dxa"/>
            <w:tcBorders>
              <w:top w:val="single" w:sz="4" w:space="0" w:color="000000"/>
              <w:left w:val="single" w:sz="4" w:space="0" w:color="000000"/>
              <w:bottom w:val="single" w:sz="4" w:space="0" w:color="000000"/>
              <w:right w:val="single" w:sz="4" w:space="0" w:color="000000"/>
            </w:tcBorders>
            <w:vAlign w:val="center"/>
            <w:hideMark/>
          </w:tcPr>
          <w:p w14:paraId="04DBC604" w14:textId="77777777" w:rsidR="00F37323" w:rsidRPr="00F37323" w:rsidRDefault="00F37323" w:rsidP="00F37323">
            <w:pPr>
              <w:rPr>
                <w:rFonts w:ascii="Calibri" w:hAnsi="Calibri" w:cs="Calibri"/>
                <w:b/>
                <w:bCs/>
                <w:sz w:val="22"/>
                <w:szCs w:val="22"/>
                <w:lang w:val="pl-PL"/>
              </w:rPr>
            </w:pPr>
            <w:r>
              <w:rPr>
                <w:rFonts w:ascii="Calibri" w:hAnsi="Calibri" w:cs="Calibri"/>
                <w:b/>
                <w:bCs/>
                <w:sz w:val="22"/>
                <w:szCs w:val="22"/>
                <w:lang w:val="pl-PL"/>
              </w:rPr>
              <w:t>Dodatkowe wymagania</w:t>
            </w:r>
          </w:p>
        </w:tc>
        <w:tc>
          <w:tcPr>
            <w:tcW w:w="7803" w:type="dxa"/>
            <w:tcBorders>
              <w:top w:val="single" w:sz="4" w:space="0" w:color="000000"/>
              <w:left w:val="single" w:sz="4" w:space="0" w:color="000000"/>
              <w:bottom w:val="single" w:sz="4" w:space="0" w:color="000000"/>
              <w:right w:val="single" w:sz="4" w:space="0" w:color="000000"/>
            </w:tcBorders>
            <w:vAlign w:val="center"/>
            <w:hideMark/>
          </w:tcPr>
          <w:p w14:paraId="4FBAFA3C" w14:textId="77777777" w:rsidR="00F37323" w:rsidRPr="00936AF0" w:rsidRDefault="00F37323" w:rsidP="00F37323">
            <w:pPr>
              <w:spacing w:line="276" w:lineRule="auto"/>
              <w:rPr>
                <w:rFonts w:ascii="Calibri" w:hAnsi="Calibri" w:cs="Calibri"/>
                <w:sz w:val="22"/>
                <w:szCs w:val="22"/>
                <w:lang w:val="pl-PL"/>
              </w:rPr>
            </w:pPr>
            <w:r>
              <w:rPr>
                <w:rFonts w:ascii="Calibri" w:hAnsi="Calibri" w:cs="Calibri"/>
                <w:sz w:val="22"/>
                <w:szCs w:val="22"/>
                <w:lang w:val="pl-PL"/>
              </w:rPr>
              <w:t>W przypadku gdy oferowana technologia stanowi produkt podwójnego zastosowania w rozumieniu obowiązujących przepisów prawa, Dostawca zobowiązany jest do przedłożenia dokumentu pochodzącego od importera tej technologii, potwierdzającego, że przy jej wprowadzeniu na terytorium Rzeczypospolitej Polskiej zostały dochowane wymogi właściwych przepisów prawa, w szczególności:</w:t>
            </w:r>
          </w:p>
          <w:p w14:paraId="531E9F25" w14:textId="77777777" w:rsidR="00F37323" w:rsidRPr="00936AF0" w:rsidRDefault="00F37323">
            <w:pPr>
              <w:numPr>
                <w:ilvl w:val="0"/>
                <w:numId w:val="28"/>
              </w:numPr>
              <w:spacing w:line="276" w:lineRule="auto"/>
              <w:rPr>
                <w:rFonts w:ascii="Calibri" w:hAnsi="Calibri" w:cs="Calibri"/>
                <w:sz w:val="22"/>
                <w:szCs w:val="22"/>
                <w:lang w:val="pl-PL"/>
              </w:rPr>
            </w:pPr>
            <w:r>
              <w:rPr>
                <w:rFonts w:ascii="Calibri" w:hAnsi="Calibri" w:cs="Calibri"/>
                <w:sz w:val="22"/>
                <w:szCs w:val="22"/>
                <w:lang w:val="pl-PL"/>
              </w:rPr>
              <w:t>ustawy z dnia 29 listopada 2000 r. o obrocie z zagranicą towarami, technologiami i usługami o znaczeniu strategicznym dla bezpieczeństwa państwa, a także dla utrzymania międzynarodowego pokoju i bezpieczeństwa (</w:t>
            </w:r>
            <w:proofErr w:type="spellStart"/>
            <w:r>
              <w:rPr>
                <w:rFonts w:ascii="Calibri" w:hAnsi="Calibri" w:cs="Calibri"/>
                <w:sz w:val="22"/>
                <w:szCs w:val="22"/>
                <w:lang w:val="pl-PL"/>
              </w:rPr>
              <w:t>t.j</w:t>
            </w:r>
            <w:proofErr w:type="spellEnd"/>
            <w:r>
              <w:rPr>
                <w:rFonts w:ascii="Calibri" w:hAnsi="Calibri" w:cs="Calibri"/>
                <w:sz w:val="22"/>
                <w:szCs w:val="22"/>
                <w:lang w:val="pl-PL"/>
              </w:rPr>
              <w:t xml:space="preserve">. Dz.U. z </w:t>
            </w:r>
            <w:proofErr w:type="spellStart"/>
            <w:r>
              <w:rPr>
                <w:rFonts w:ascii="Calibri" w:hAnsi="Calibri" w:cs="Calibri"/>
                <w:sz w:val="22"/>
                <w:szCs w:val="22"/>
                <w:lang w:val="pl-PL"/>
              </w:rPr>
              <w:t>późn</w:t>
            </w:r>
            <w:proofErr w:type="spellEnd"/>
            <w:r>
              <w:rPr>
                <w:rFonts w:ascii="Calibri" w:hAnsi="Calibri" w:cs="Calibri"/>
                <w:sz w:val="22"/>
                <w:szCs w:val="22"/>
                <w:lang w:val="pl-PL"/>
              </w:rPr>
              <w:t>. zm.),</w:t>
            </w:r>
          </w:p>
          <w:p w14:paraId="58CC35FE" w14:textId="77777777" w:rsidR="00F37323" w:rsidRPr="00936AF0" w:rsidRDefault="00F37323">
            <w:pPr>
              <w:numPr>
                <w:ilvl w:val="0"/>
                <w:numId w:val="28"/>
              </w:numPr>
              <w:spacing w:line="276" w:lineRule="auto"/>
              <w:rPr>
                <w:rFonts w:ascii="Calibri" w:hAnsi="Calibri" w:cs="Calibri"/>
                <w:sz w:val="22"/>
                <w:szCs w:val="22"/>
                <w:lang w:val="pl-PL"/>
              </w:rPr>
            </w:pPr>
            <w:r>
              <w:rPr>
                <w:rFonts w:ascii="Calibri" w:hAnsi="Calibri" w:cs="Calibri"/>
                <w:sz w:val="22"/>
                <w:szCs w:val="22"/>
                <w:lang w:val="pl-PL"/>
              </w:rPr>
              <w:t>przepisów dotyczących wspólnotowego systemu kontroli wywozu, transferu, pośrednictwa i tranzytu w odniesieniu do produktów podwójnego zastosowania.</w:t>
            </w:r>
          </w:p>
          <w:p w14:paraId="2D402C2A" w14:textId="77777777" w:rsidR="00F37323" w:rsidRDefault="00F37323" w:rsidP="00F37323">
            <w:pPr>
              <w:spacing w:line="276" w:lineRule="auto"/>
              <w:rPr>
                <w:rFonts w:ascii="Calibri" w:hAnsi="Calibri" w:cs="Calibri"/>
                <w:sz w:val="22"/>
                <w:szCs w:val="22"/>
                <w:lang w:val="pl-PL"/>
              </w:rPr>
            </w:pPr>
            <w:r>
              <w:rPr>
                <w:rFonts w:ascii="Calibri" w:hAnsi="Calibri" w:cs="Calibri"/>
                <w:sz w:val="22"/>
                <w:szCs w:val="22"/>
                <w:lang w:val="pl-PL"/>
              </w:rPr>
              <w:t>Dokument powinien jednoznacznie potwierdzać legalność wprowadzenia technologii do obrotu na terytorium RP.</w:t>
            </w:r>
          </w:p>
          <w:p w14:paraId="11EB0766" w14:textId="77777777" w:rsidR="00F37323" w:rsidRDefault="00F37323" w:rsidP="00F37323">
            <w:pPr>
              <w:spacing w:line="276" w:lineRule="auto"/>
              <w:rPr>
                <w:rFonts w:ascii="Calibri" w:hAnsi="Calibri" w:cs="Calibri"/>
                <w:sz w:val="22"/>
                <w:szCs w:val="22"/>
                <w:lang w:val="pl-PL"/>
              </w:rPr>
            </w:pPr>
          </w:p>
          <w:p w14:paraId="32350337" w14:textId="11B2CAAA" w:rsidR="00F37323" w:rsidRPr="00F37323" w:rsidRDefault="00F37323" w:rsidP="00F37323">
            <w:pPr>
              <w:ind w:left="360"/>
              <w:rPr>
                <w:rFonts w:ascii="Calibri" w:hAnsi="Calibri" w:cs="Calibri"/>
                <w:sz w:val="22"/>
                <w:szCs w:val="22"/>
                <w:lang w:val="pl-PL"/>
              </w:rPr>
            </w:pPr>
            <w:r>
              <w:rPr>
                <w:rFonts w:ascii="Calibri" w:hAnsi="Calibri" w:cs="Calibri"/>
                <w:sz w:val="22"/>
                <w:szCs w:val="22"/>
              </w:rPr>
              <w:t>Wykonawca posiada autoryzację producenta w zakresie sprzedaży oferowanych rozwiązań. Zamawiający nie żąda złożenia dokumentu potwierdzającego tę okoliczność wraz z ofertą.</w:t>
            </w:r>
          </w:p>
        </w:tc>
      </w:tr>
    </w:tbl>
    <w:bookmarkStart w:id="10" w:name="_Toc229478313"/>
    <w:p w14:paraId="000003F6" w14:textId="49E66837" w:rsidR="0044605B" w:rsidRPr="00023F6E" w:rsidRDefault="00000000">
      <w:pPr>
        <w:pStyle w:val="Nagwek2"/>
        <w:numPr>
          <w:ilvl w:val="1"/>
          <w:numId w:val="1"/>
        </w:numPr>
        <w:rPr>
          <w:rFonts w:cs="Calibri"/>
        </w:rPr>
      </w:pPr>
      <w:sdt>
        <w:sdtPr>
          <w:rPr>
            <w:rFonts w:cs="Calibri"/>
          </w:rPr>
          <w:tag w:val="goog_rdk_32"/>
          <w:id w:val="-2080907831"/>
        </w:sdtPr>
        <w:sdtContent/>
      </w:sdt>
      <w:r>
        <w:rPr>
          <w:rFonts w:cs="Calibri"/>
        </w:rPr>
        <w:t>Instalacja i konfiguracja przełączników, wdrożenie segmentacji VLAN</w:t>
      </w:r>
      <w:bookmarkEnd w:id="10"/>
      <w:r>
        <w:rPr>
          <w:rFonts w:cs="Calibri"/>
        </w:rPr>
        <w:t xml:space="preserve"> </w:t>
      </w:r>
    </w:p>
    <w:tbl>
      <w:tblPr>
        <w:tblStyle w:val="afffff1"/>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56"/>
      </w:tblGrid>
      <w:tr w:rsidR="0044605B" w:rsidRPr="00023F6E" w14:paraId="1C2B61EB" w14:textId="77777777">
        <w:tc>
          <w:tcPr>
            <w:tcW w:w="9356" w:type="dxa"/>
          </w:tcPr>
          <w:p w14:paraId="000003F7" w14:textId="77777777" w:rsidR="0044605B" w:rsidRPr="00023F6E" w:rsidRDefault="006D749C">
            <w:pPr>
              <w:spacing w:line="276" w:lineRule="auto"/>
              <w:jc w:val="center"/>
              <w:rPr>
                <w:rFonts w:ascii="Calibri" w:eastAsia="Calibri" w:hAnsi="Calibri" w:cs="Calibri"/>
                <w:b/>
                <w:sz w:val="20"/>
                <w:szCs w:val="20"/>
              </w:rPr>
            </w:pPr>
            <w:r>
              <w:rPr>
                <w:rFonts w:ascii="Calibri" w:eastAsia="Calibri" w:hAnsi="Calibri" w:cs="Calibri"/>
                <w:b/>
                <w:sz w:val="20"/>
                <w:szCs w:val="20"/>
              </w:rPr>
              <w:t>Instalacja i wdrożenie</w:t>
            </w:r>
          </w:p>
        </w:tc>
      </w:tr>
      <w:tr w:rsidR="0044605B" w:rsidRPr="00023F6E" w14:paraId="47582573" w14:textId="77777777">
        <w:tc>
          <w:tcPr>
            <w:tcW w:w="9356" w:type="dxa"/>
          </w:tcPr>
          <w:p w14:paraId="000003F8" w14:textId="77777777" w:rsidR="0044605B" w:rsidRPr="00023F6E" w:rsidRDefault="006D749C">
            <w:p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W ramach wdrożenia Wykonawca zobowiązany jest do:</w:t>
            </w:r>
          </w:p>
          <w:p w14:paraId="000003F9" w14:textId="77777777" w:rsidR="0044605B" w:rsidRPr="00023F6E" w:rsidRDefault="006D749C">
            <w:pPr>
              <w:numPr>
                <w:ilvl w:val="0"/>
                <w:numId w:val="2"/>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Dostawy urządzeń do wskazanej lokalizacji,</w:t>
            </w:r>
          </w:p>
          <w:p w14:paraId="68B01847" w14:textId="1C75C19D" w:rsidR="00491DA8" w:rsidRPr="00023F6E" w:rsidRDefault="00491DA8">
            <w:pPr>
              <w:numPr>
                <w:ilvl w:val="0"/>
                <w:numId w:val="2"/>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Wykonawca opracuje projekt logicznej segmentacji VLAN w zakresie objętym niniejszym zamówieniem, w oparciu o przekazane przez Zamawiającego informacje,</w:t>
            </w:r>
          </w:p>
          <w:p w14:paraId="000003FB" w14:textId="77777777" w:rsidR="0044605B" w:rsidRPr="00023F6E" w:rsidRDefault="006D749C">
            <w:pPr>
              <w:numPr>
                <w:ilvl w:val="0"/>
                <w:numId w:val="2"/>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Montażu i przeprowadzenia podstawowej konfiguracji urządzeń:</w:t>
            </w:r>
          </w:p>
          <w:p w14:paraId="000003FC" w14:textId="77777777" w:rsidR="0044605B" w:rsidRPr="00023F6E" w:rsidRDefault="006D749C">
            <w:pPr>
              <w:numPr>
                <w:ilvl w:val="1"/>
                <w:numId w:val="2"/>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 xml:space="preserve">ustawienie podstawowych parametrów pracy urządzeń, aktualizację </w:t>
            </w:r>
            <w:proofErr w:type="spellStart"/>
            <w:r>
              <w:rPr>
                <w:rFonts w:ascii="Calibri" w:eastAsia="Calibri" w:hAnsi="Calibri" w:cs="Calibri"/>
                <w:color w:val="000000"/>
                <w:sz w:val="20"/>
                <w:szCs w:val="20"/>
              </w:rPr>
              <w:t>firmware</w:t>
            </w:r>
            <w:proofErr w:type="spellEnd"/>
            <w:r>
              <w:rPr>
                <w:rFonts w:ascii="Calibri" w:eastAsia="Calibri" w:hAnsi="Calibri" w:cs="Calibri"/>
                <w:color w:val="000000"/>
                <w:sz w:val="20"/>
                <w:szCs w:val="20"/>
              </w:rPr>
              <w:t>, podłączenie do sieci energetycznej i logicznej, itp.</w:t>
            </w:r>
          </w:p>
          <w:p w14:paraId="000003FD" w14:textId="77777777" w:rsidR="0044605B" w:rsidRPr="00023F6E" w:rsidRDefault="006D749C">
            <w:pPr>
              <w:numPr>
                <w:ilvl w:val="0"/>
                <w:numId w:val="2"/>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Konfiguracj</w:t>
            </w:r>
            <w:r>
              <w:rPr>
                <w:rFonts w:ascii="Calibri" w:hAnsi="Calibri" w:cs="Calibri"/>
                <w:color w:val="000000"/>
                <w:sz w:val="20"/>
                <w:szCs w:val="20"/>
              </w:rPr>
              <w:t>i</w:t>
            </w:r>
            <w:r>
              <w:rPr>
                <w:rFonts w:ascii="Calibri" w:eastAsia="Calibri" w:hAnsi="Calibri" w:cs="Calibri"/>
                <w:color w:val="000000"/>
                <w:sz w:val="20"/>
                <w:szCs w:val="20"/>
              </w:rPr>
              <w:t xml:space="preserve"> połączeń pomiędzy przełącznikami sieci LAN</w:t>
            </w:r>
          </w:p>
          <w:p w14:paraId="000003FE" w14:textId="6824F006" w:rsidR="0044605B" w:rsidRPr="00023F6E" w:rsidRDefault="006D749C">
            <w:pPr>
              <w:numPr>
                <w:ilvl w:val="0"/>
                <w:numId w:val="2"/>
              </w:numPr>
              <w:spacing w:line="276" w:lineRule="auto"/>
              <w:rPr>
                <w:rFonts w:ascii="Calibri" w:eastAsia="Calibri" w:hAnsi="Calibri" w:cs="Calibri"/>
                <w:color w:val="000000"/>
                <w:sz w:val="20"/>
                <w:szCs w:val="20"/>
              </w:rPr>
            </w:pPr>
            <w:r>
              <w:rPr>
                <w:rFonts w:ascii="Calibri" w:eastAsia="Calibri" w:hAnsi="Calibri" w:cs="Calibri"/>
                <w:color w:val="000000"/>
                <w:sz w:val="20"/>
                <w:szCs w:val="20"/>
              </w:rPr>
              <w:t>Konfiguracj</w:t>
            </w:r>
            <w:r>
              <w:rPr>
                <w:rFonts w:ascii="Calibri" w:hAnsi="Calibri" w:cs="Calibri"/>
                <w:color w:val="000000"/>
                <w:sz w:val="20"/>
                <w:szCs w:val="20"/>
              </w:rPr>
              <w:t>i</w:t>
            </w:r>
            <w:r>
              <w:rPr>
                <w:rFonts w:ascii="Calibri" w:eastAsia="Calibri" w:hAnsi="Calibri" w:cs="Calibri"/>
                <w:color w:val="000000"/>
                <w:sz w:val="20"/>
                <w:szCs w:val="20"/>
              </w:rPr>
              <w:t xml:space="preserve"> sieci wirtualnych VLAN – taka liczba sieci wirtualnych, aby odseparować różne typy ruchu, ale nie mniej niż:</w:t>
            </w:r>
          </w:p>
          <w:p w14:paraId="000003FF" w14:textId="77777777" w:rsidR="0044605B" w:rsidRPr="00023F6E" w:rsidRDefault="006D749C">
            <w:pPr>
              <w:numPr>
                <w:ilvl w:val="1"/>
                <w:numId w:val="2"/>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VLAN Pracowniczy – 3 szt.</w:t>
            </w:r>
          </w:p>
          <w:p w14:paraId="00000400" w14:textId="77777777" w:rsidR="0044605B" w:rsidRPr="00023F6E" w:rsidRDefault="006D749C">
            <w:pPr>
              <w:numPr>
                <w:ilvl w:val="1"/>
                <w:numId w:val="2"/>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VLAN Serwer</w:t>
            </w:r>
          </w:p>
          <w:p w14:paraId="00000401" w14:textId="77777777" w:rsidR="0044605B" w:rsidRPr="00023F6E" w:rsidRDefault="006D749C">
            <w:pPr>
              <w:numPr>
                <w:ilvl w:val="1"/>
                <w:numId w:val="2"/>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 xml:space="preserve">VLAN Drukarki  </w:t>
            </w:r>
          </w:p>
          <w:p w14:paraId="00000402" w14:textId="77777777" w:rsidR="0044605B" w:rsidRPr="00023F6E" w:rsidRDefault="006D749C">
            <w:pPr>
              <w:numPr>
                <w:ilvl w:val="1"/>
                <w:numId w:val="2"/>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VLAN Klienta / Gościa</w:t>
            </w:r>
          </w:p>
          <w:p w14:paraId="00000403" w14:textId="77777777" w:rsidR="0044605B" w:rsidRPr="00023F6E" w:rsidRDefault="006D749C">
            <w:pPr>
              <w:numPr>
                <w:ilvl w:val="1"/>
                <w:numId w:val="2"/>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VLAN telefonów VoIP</w:t>
            </w:r>
          </w:p>
          <w:p w14:paraId="00000404" w14:textId="77777777" w:rsidR="0044605B" w:rsidRPr="00023F6E" w:rsidRDefault="006D749C">
            <w:pPr>
              <w:numPr>
                <w:ilvl w:val="1"/>
                <w:numId w:val="2"/>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VLAN monitoringu wizyjnego</w:t>
            </w:r>
          </w:p>
          <w:p w14:paraId="00000405" w14:textId="77777777" w:rsidR="0044605B" w:rsidRPr="00023F6E" w:rsidRDefault="006D749C">
            <w:pPr>
              <w:numPr>
                <w:ilvl w:val="0"/>
                <w:numId w:val="2"/>
              </w:numPr>
              <w:spacing w:line="276" w:lineRule="auto"/>
              <w:rPr>
                <w:rFonts w:ascii="Calibri" w:eastAsia="Calibri" w:hAnsi="Calibri" w:cs="Calibri"/>
                <w:color w:val="000000"/>
                <w:sz w:val="20"/>
                <w:szCs w:val="20"/>
              </w:rPr>
            </w:pPr>
            <w:r>
              <w:rPr>
                <w:rFonts w:ascii="Calibri" w:eastAsia="Calibri" w:hAnsi="Calibri" w:cs="Calibri"/>
                <w:color w:val="000000"/>
                <w:sz w:val="20"/>
                <w:szCs w:val="20"/>
              </w:rPr>
              <w:lastRenderedPageBreak/>
              <w:t>Sprawdzenia poprawności działania urządzeń po konfiguracji.</w:t>
            </w:r>
          </w:p>
          <w:p w14:paraId="00000406" w14:textId="77777777" w:rsidR="0044605B" w:rsidRPr="00023F6E" w:rsidRDefault="006D749C">
            <w:pPr>
              <w:numPr>
                <w:ilvl w:val="0"/>
                <w:numId w:val="2"/>
              </w:numPr>
              <w:spacing w:line="276" w:lineRule="auto"/>
              <w:rPr>
                <w:rFonts w:ascii="Calibri" w:eastAsia="Calibri" w:hAnsi="Calibri" w:cs="Calibri"/>
                <w:color w:val="000000"/>
                <w:sz w:val="20"/>
                <w:szCs w:val="20"/>
              </w:rPr>
            </w:pPr>
            <w:r>
              <w:rPr>
                <w:rFonts w:ascii="Calibri" w:eastAsia="Calibri" w:hAnsi="Calibri" w:cs="Calibri"/>
                <w:color w:val="000000"/>
                <w:sz w:val="20"/>
                <w:szCs w:val="20"/>
              </w:rPr>
              <w:t>Weryfikacji komunikacji między VLAN-</w:t>
            </w:r>
            <w:proofErr w:type="spellStart"/>
            <w:r>
              <w:rPr>
                <w:rFonts w:ascii="Calibri" w:eastAsia="Calibri" w:hAnsi="Calibri" w:cs="Calibri"/>
                <w:color w:val="000000"/>
                <w:sz w:val="20"/>
                <w:szCs w:val="20"/>
              </w:rPr>
              <w:t>ami</w:t>
            </w:r>
            <w:proofErr w:type="spellEnd"/>
            <w:r>
              <w:rPr>
                <w:rFonts w:ascii="Calibri" w:eastAsia="Calibri" w:hAnsi="Calibri" w:cs="Calibri"/>
                <w:color w:val="000000"/>
                <w:sz w:val="20"/>
                <w:szCs w:val="20"/>
              </w:rPr>
              <w:t xml:space="preserve"> zgodnie z założeniami bezpieczeństwa.</w:t>
            </w:r>
          </w:p>
          <w:p w14:paraId="00000407" w14:textId="77777777" w:rsidR="0044605B" w:rsidRPr="00023F6E" w:rsidRDefault="006D749C">
            <w:pPr>
              <w:numPr>
                <w:ilvl w:val="0"/>
                <w:numId w:val="2"/>
              </w:numPr>
              <w:spacing w:line="276" w:lineRule="auto"/>
              <w:rPr>
                <w:rFonts w:ascii="Calibri" w:eastAsia="Calibri" w:hAnsi="Calibri" w:cs="Calibri"/>
                <w:color w:val="000000"/>
                <w:sz w:val="20"/>
                <w:szCs w:val="20"/>
              </w:rPr>
            </w:pPr>
            <w:r>
              <w:rPr>
                <w:rFonts w:ascii="Calibri" w:eastAsia="Calibri" w:hAnsi="Calibri" w:cs="Calibri"/>
                <w:color w:val="000000"/>
                <w:sz w:val="20"/>
                <w:szCs w:val="20"/>
              </w:rPr>
              <w:t>Sporządzenia dokumentacji powykonawczej zawierającej konfigurację urządzeń, schemat sieci i przyjęte polityki bezpieczeństwa i przekazania dokumentacji Zamawiającemu.</w:t>
            </w:r>
          </w:p>
          <w:p w14:paraId="00000408" w14:textId="77777777" w:rsidR="0044605B" w:rsidRPr="00023F6E" w:rsidRDefault="0044605B">
            <w:pPr>
              <w:spacing w:line="276" w:lineRule="auto"/>
              <w:ind w:left="437"/>
              <w:rPr>
                <w:rFonts w:ascii="Calibri" w:eastAsia="Calibri" w:hAnsi="Calibri" w:cs="Calibri"/>
                <w:color w:val="000000"/>
                <w:sz w:val="20"/>
                <w:szCs w:val="20"/>
              </w:rPr>
            </w:pPr>
          </w:p>
          <w:p w14:paraId="00000409" w14:textId="77777777" w:rsidR="0044605B" w:rsidRPr="00023F6E" w:rsidRDefault="006D749C">
            <w:pPr>
              <w:spacing w:line="276" w:lineRule="auto"/>
              <w:rPr>
                <w:rFonts w:ascii="Calibri" w:eastAsia="Calibri" w:hAnsi="Calibri" w:cs="Calibri"/>
                <w:color w:val="000000"/>
                <w:sz w:val="20"/>
                <w:szCs w:val="20"/>
              </w:rPr>
            </w:pPr>
            <w:r>
              <w:rPr>
                <w:rFonts w:ascii="Calibri" w:eastAsia="Calibri" w:hAnsi="Calibri" w:cs="Calibri"/>
                <w:color w:val="000000"/>
                <w:sz w:val="20"/>
                <w:szCs w:val="20"/>
              </w:rPr>
              <w:t xml:space="preserve">Oferent w zakresie przedmiotu zamówienia musi uwzględnić czas pracy inżyniera, na potrzeby uruchomienia urządzenia w siedzibie zamawiającego. </w:t>
            </w:r>
          </w:p>
          <w:p w14:paraId="0000040A" w14:textId="77777777" w:rsidR="0044605B" w:rsidRPr="00023F6E" w:rsidRDefault="0044605B">
            <w:pPr>
              <w:spacing w:line="276" w:lineRule="auto"/>
              <w:rPr>
                <w:rFonts w:ascii="Calibri" w:eastAsia="Calibri" w:hAnsi="Calibri" w:cs="Calibri"/>
                <w:color w:val="000000"/>
                <w:sz w:val="20"/>
                <w:szCs w:val="20"/>
              </w:rPr>
            </w:pPr>
          </w:p>
          <w:p w14:paraId="0000040B" w14:textId="77777777" w:rsidR="0044605B" w:rsidRPr="00023F6E" w:rsidRDefault="006D749C">
            <w:pPr>
              <w:spacing w:line="276" w:lineRule="auto"/>
              <w:rPr>
                <w:rFonts w:ascii="Calibri" w:eastAsia="Calibri" w:hAnsi="Calibri" w:cs="Calibri"/>
                <w:color w:val="000000"/>
                <w:sz w:val="20"/>
                <w:szCs w:val="20"/>
              </w:rPr>
            </w:pPr>
            <w:r>
              <w:rPr>
                <w:rFonts w:ascii="Calibri" w:eastAsia="Calibri" w:hAnsi="Calibri" w:cs="Calibri"/>
                <w:color w:val="000000"/>
                <w:sz w:val="20"/>
                <w:szCs w:val="20"/>
              </w:rPr>
              <w:t xml:space="preserve">Z uwagi na typ pracy urzędu, wykonywane prace nie mogą powodować problemów w dostępności do systemu komputerowego Zamawiającego. </w:t>
            </w:r>
          </w:p>
          <w:p w14:paraId="0000040C" w14:textId="77777777" w:rsidR="0044605B" w:rsidRPr="00023F6E" w:rsidRDefault="0044605B">
            <w:pPr>
              <w:spacing w:line="276" w:lineRule="auto"/>
              <w:rPr>
                <w:rFonts w:ascii="Calibri" w:eastAsia="Calibri" w:hAnsi="Calibri" w:cs="Calibri"/>
                <w:color w:val="000000"/>
                <w:sz w:val="20"/>
                <w:szCs w:val="20"/>
              </w:rPr>
            </w:pPr>
          </w:p>
          <w:p w14:paraId="0000040D" w14:textId="77777777" w:rsidR="0044605B" w:rsidRPr="00023F6E" w:rsidRDefault="006D749C">
            <w:pPr>
              <w:spacing w:line="276" w:lineRule="auto"/>
              <w:rPr>
                <w:rFonts w:ascii="Calibri" w:eastAsia="Calibri" w:hAnsi="Calibri" w:cs="Calibri"/>
                <w:color w:val="000000"/>
                <w:sz w:val="20"/>
                <w:szCs w:val="20"/>
              </w:rPr>
            </w:pPr>
            <w:r>
              <w:rPr>
                <w:rFonts w:ascii="Calibri" w:eastAsia="Calibri" w:hAnsi="Calibri" w:cs="Calibri"/>
                <w:color w:val="000000"/>
                <w:sz w:val="20"/>
                <w:szCs w:val="20"/>
              </w:rPr>
              <w:t xml:space="preserve">Po zakończeniu prac, Wykonawca dokona instruktażu stanowiskowego dla Administratora IT obejmującego zapoznanie z wdrożoną konfiguracją. Instruktaż odbędzie się w siedzibie Zamawiającego i obejmie nie mniej niż </w:t>
            </w:r>
            <w:r>
              <w:rPr>
                <w:rFonts w:ascii="Calibri" w:hAnsi="Calibri" w:cs="Calibri"/>
                <w:color w:val="000000"/>
                <w:sz w:val="20"/>
                <w:szCs w:val="20"/>
              </w:rPr>
              <w:t>4</w:t>
            </w:r>
            <w:r>
              <w:rPr>
                <w:rFonts w:ascii="Calibri" w:eastAsia="Calibri" w:hAnsi="Calibri" w:cs="Calibri"/>
                <w:color w:val="000000"/>
                <w:sz w:val="20"/>
                <w:szCs w:val="20"/>
              </w:rPr>
              <w:t xml:space="preserve"> godzin</w:t>
            </w:r>
            <w:r>
              <w:rPr>
                <w:rFonts w:ascii="Calibri" w:hAnsi="Calibri" w:cs="Calibri"/>
                <w:color w:val="000000"/>
                <w:sz w:val="20"/>
                <w:szCs w:val="20"/>
              </w:rPr>
              <w:t>y</w:t>
            </w:r>
            <w:r>
              <w:rPr>
                <w:rFonts w:ascii="Calibri" w:eastAsia="Calibri" w:hAnsi="Calibri" w:cs="Calibri"/>
                <w:color w:val="000000"/>
                <w:sz w:val="20"/>
                <w:szCs w:val="20"/>
              </w:rPr>
              <w:t xml:space="preserve">.  </w:t>
            </w:r>
          </w:p>
        </w:tc>
      </w:tr>
    </w:tbl>
    <w:p w14:paraId="0000040E" w14:textId="77777777" w:rsidR="0044605B" w:rsidRPr="00023F6E" w:rsidRDefault="0044605B">
      <w:pPr>
        <w:rPr>
          <w:rFonts w:ascii="Calibri" w:hAnsi="Calibri" w:cs="Calibri"/>
        </w:rPr>
      </w:pPr>
    </w:p>
    <w:p w14:paraId="0000044B" w14:textId="77777777" w:rsidR="0044605B" w:rsidRPr="00023F6E" w:rsidRDefault="0044605B">
      <w:pPr>
        <w:rPr>
          <w:rFonts w:ascii="Calibri" w:hAnsi="Calibri" w:cs="Calibri"/>
        </w:rPr>
      </w:pPr>
    </w:p>
    <w:p w14:paraId="4F709C98" w14:textId="77777777" w:rsidR="00491DA8" w:rsidRDefault="006D749C" w:rsidP="00CE7E52">
      <w:pPr>
        <w:pStyle w:val="Nagwek2"/>
        <w:numPr>
          <w:ilvl w:val="0"/>
          <w:numId w:val="1"/>
        </w:numPr>
        <w:rPr>
          <w:rFonts w:cs="Calibri"/>
        </w:rPr>
      </w:pPr>
      <w:bookmarkStart w:id="11" w:name="_Toc229478314"/>
      <w:r>
        <w:rPr>
          <w:rFonts w:cs="Calibri"/>
        </w:rPr>
        <w:t>Punkty dostępowe – 4 szt.</w:t>
      </w:r>
      <w:bookmarkEnd w:id="11"/>
      <w:r>
        <w:rPr>
          <w:rFonts w:cs="Calibri"/>
        </w:rPr>
        <w:tab/>
      </w:r>
      <w:r>
        <w:rPr>
          <w:rFonts w:cs="Calibri"/>
        </w:rPr>
        <w:tab/>
      </w:r>
      <w:r>
        <w:rPr>
          <w:rFonts w:cs="Calibri"/>
        </w:rPr>
        <w:tab/>
      </w:r>
      <w:r>
        <w:rPr>
          <w:rFonts w:cs="Calibri"/>
        </w:rPr>
        <w:tab/>
      </w:r>
      <w:r>
        <w:rPr>
          <w:rFonts w:cs="Calibri"/>
        </w:rPr>
        <w:tab/>
      </w:r>
      <w:r>
        <w:rPr>
          <w:rFonts w:cs="Calibri"/>
        </w:rPr>
        <w:tab/>
      </w:r>
      <w:r>
        <w:rPr>
          <w:rFonts w:cs="Calibri"/>
        </w:rPr>
        <w:tab/>
      </w:r>
      <w:r>
        <w:rPr>
          <w:rFonts w:cs="Calibri"/>
        </w:rPr>
        <w:tab/>
      </w:r>
    </w:p>
    <w:tbl>
      <w:tblPr>
        <w:tblW w:w="9930" w:type="dxa"/>
        <w:tblInd w:w="-289" w:type="dxa"/>
        <w:tblLayout w:type="fixed"/>
        <w:tblLook w:val="0400" w:firstRow="0" w:lastRow="0" w:firstColumn="0" w:lastColumn="0" w:noHBand="0" w:noVBand="1"/>
      </w:tblPr>
      <w:tblGrid>
        <w:gridCol w:w="1844"/>
        <w:gridCol w:w="8086"/>
      </w:tblGrid>
      <w:tr w:rsidR="00491DA8" w:rsidRPr="00491DA8" w14:paraId="728C3DAE" w14:textId="77777777" w:rsidTr="00491DA8">
        <w:trPr>
          <w:trHeight w:val="643"/>
        </w:trPr>
        <w:tc>
          <w:tcPr>
            <w:tcW w:w="1843"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vAlign w:val="center"/>
            <w:hideMark/>
          </w:tcPr>
          <w:p w14:paraId="2F9E7314" w14:textId="77777777" w:rsidR="00491DA8" w:rsidRPr="00491DA8" w:rsidRDefault="00491DA8" w:rsidP="00491DA8">
            <w:pPr>
              <w:rPr>
                <w:rFonts w:ascii="Calibri" w:hAnsi="Calibri" w:cs="Calibri"/>
                <w:sz w:val="22"/>
                <w:szCs w:val="22"/>
                <w:lang w:val="pl-PL"/>
              </w:rPr>
            </w:pPr>
            <w:r>
              <w:rPr>
                <w:rFonts w:ascii="Calibri" w:hAnsi="Calibri" w:cs="Calibri"/>
                <w:b/>
                <w:sz w:val="22"/>
                <w:szCs w:val="22"/>
                <w:lang w:val="pl-PL"/>
              </w:rPr>
              <w:t>Komponent</w:t>
            </w:r>
          </w:p>
        </w:tc>
        <w:tc>
          <w:tcPr>
            <w:tcW w:w="8080"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vAlign w:val="center"/>
            <w:hideMark/>
          </w:tcPr>
          <w:p w14:paraId="6CB18D72" w14:textId="77777777" w:rsidR="00491DA8" w:rsidRPr="00491DA8" w:rsidRDefault="00491DA8" w:rsidP="00491DA8">
            <w:pPr>
              <w:rPr>
                <w:rFonts w:ascii="Calibri" w:hAnsi="Calibri" w:cs="Calibri"/>
                <w:b/>
                <w:bCs/>
                <w:sz w:val="22"/>
                <w:szCs w:val="22"/>
                <w:lang w:val="pl-PL"/>
              </w:rPr>
            </w:pPr>
            <w:r>
              <w:rPr>
                <w:rFonts w:ascii="Calibri" w:hAnsi="Calibri" w:cs="Calibri"/>
                <w:b/>
                <w:bCs/>
                <w:sz w:val="22"/>
                <w:szCs w:val="22"/>
                <w:lang w:val="pl-PL"/>
              </w:rPr>
              <w:t>Wymagania minimalne parametry techniczne</w:t>
            </w:r>
          </w:p>
        </w:tc>
      </w:tr>
      <w:tr w:rsidR="00491DA8" w:rsidRPr="00491DA8" w14:paraId="42328D0B" w14:textId="77777777">
        <w:trPr>
          <w:trHeight w:val="745"/>
        </w:trPr>
        <w:tc>
          <w:tcPr>
            <w:tcW w:w="1843" w:type="dxa"/>
            <w:tcBorders>
              <w:top w:val="single" w:sz="4" w:space="0" w:color="000000"/>
              <w:left w:val="single" w:sz="4" w:space="0" w:color="000000"/>
              <w:bottom w:val="single" w:sz="4" w:space="0" w:color="000000"/>
              <w:right w:val="single" w:sz="4" w:space="0" w:color="000000"/>
            </w:tcBorders>
            <w:vAlign w:val="center"/>
            <w:hideMark/>
          </w:tcPr>
          <w:p w14:paraId="09273260" w14:textId="77777777" w:rsidR="00491DA8" w:rsidRPr="00491DA8" w:rsidRDefault="00491DA8" w:rsidP="00491DA8">
            <w:pPr>
              <w:rPr>
                <w:rFonts w:ascii="Calibri" w:hAnsi="Calibri" w:cs="Calibri"/>
                <w:b/>
                <w:bCs/>
                <w:sz w:val="22"/>
                <w:szCs w:val="22"/>
                <w:lang w:val="pl-PL"/>
              </w:rPr>
            </w:pPr>
            <w:r>
              <w:rPr>
                <w:rFonts w:ascii="Calibri" w:hAnsi="Calibri" w:cs="Calibri"/>
                <w:b/>
                <w:bCs/>
                <w:sz w:val="22"/>
                <w:szCs w:val="22"/>
                <w:lang w:val="pl-PL"/>
              </w:rPr>
              <w:t>Parametry fizyczne</w:t>
            </w:r>
          </w:p>
        </w:tc>
        <w:tc>
          <w:tcPr>
            <w:tcW w:w="8080" w:type="dxa"/>
            <w:tcBorders>
              <w:top w:val="single" w:sz="4" w:space="0" w:color="000000"/>
              <w:left w:val="single" w:sz="4" w:space="0" w:color="000000"/>
              <w:bottom w:val="single" w:sz="4" w:space="0" w:color="000000"/>
              <w:right w:val="single" w:sz="4" w:space="0" w:color="000000"/>
            </w:tcBorders>
            <w:hideMark/>
          </w:tcPr>
          <w:p w14:paraId="3FC45196" w14:textId="77777777" w:rsidR="00491DA8" w:rsidRPr="00491DA8" w:rsidRDefault="00491DA8">
            <w:pPr>
              <w:numPr>
                <w:ilvl w:val="0"/>
                <w:numId w:val="31"/>
              </w:numPr>
              <w:rPr>
                <w:rFonts w:ascii="Calibri" w:hAnsi="Calibri" w:cs="Calibri"/>
                <w:sz w:val="22"/>
                <w:szCs w:val="22"/>
                <w:lang w:val="pl-PL"/>
              </w:rPr>
            </w:pPr>
            <w:r>
              <w:rPr>
                <w:rFonts w:ascii="Calibri" w:hAnsi="Calibri" w:cs="Calibri"/>
                <w:sz w:val="22"/>
                <w:szCs w:val="22"/>
                <w:lang w:val="pl-PL"/>
              </w:rPr>
              <w:t>Obudowa urządzenia musi umożliwiać montaż na suficie lub ścianie wewnątrz budynku i zapewniać prawidłową pracę urządzenia w następujących warunkach klimatycznych:</w:t>
            </w:r>
          </w:p>
          <w:p w14:paraId="697AB09F" w14:textId="017DD63B" w:rsidR="00491DA8" w:rsidRPr="00491DA8" w:rsidRDefault="00491DA8">
            <w:pPr>
              <w:pStyle w:val="Akapitzlist"/>
              <w:numPr>
                <w:ilvl w:val="1"/>
                <w:numId w:val="31"/>
              </w:numPr>
              <w:rPr>
                <w:rFonts w:ascii="Calibri" w:hAnsi="Calibri" w:cs="Calibri"/>
                <w:sz w:val="22"/>
                <w:szCs w:val="22"/>
                <w:lang w:val="pl-PL"/>
              </w:rPr>
            </w:pPr>
            <w:r>
              <w:rPr>
                <w:rFonts w:ascii="Calibri" w:hAnsi="Calibri" w:cs="Calibri"/>
                <w:sz w:val="22"/>
                <w:szCs w:val="22"/>
                <w:lang w:val="pl-PL"/>
              </w:rPr>
              <w:t>temperatura 0–50°C,</w:t>
            </w:r>
          </w:p>
          <w:p w14:paraId="22D6A864" w14:textId="398E02E5" w:rsidR="00491DA8" w:rsidRPr="00491DA8" w:rsidRDefault="00491DA8">
            <w:pPr>
              <w:pStyle w:val="Akapitzlist"/>
              <w:numPr>
                <w:ilvl w:val="1"/>
                <w:numId w:val="31"/>
              </w:numPr>
              <w:rPr>
                <w:rFonts w:ascii="Calibri" w:hAnsi="Calibri" w:cs="Calibri"/>
                <w:sz w:val="22"/>
                <w:szCs w:val="22"/>
                <w:lang w:val="pl-PL"/>
              </w:rPr>
            </w:pPr>
            <w:r>
              <w:rPr>
                <w:rFonts w:ascii="Calibri" w:hAnsi="Calibri" w:cs="Calibri"/>
                <w:sz w:val="22"/>
                <w:szCs w:val="22"/>
                <w:lang w:val="pl-PL"/>
              </w:rPr>
              <w:t>wilgotność 5–90%.</w:t>
            </w:r>
          </w:p>
          <w:p w14:paraId="2006DBFF" w14:textId="14894C82" w:rsidR="00491DA8" w:rsidRPr="00491DA8" w:rsidRDefault="00491DA8">
            <w:pPr>
              <w:numPr>
                <w:ilvl w:val="0"/>
                <w:numId w:val="31"/>
              </w:numPr>
              <w:rPr>
                <w:rFonts w:ascii="Calibri" w:hAnsi="Calibri" w:cs="Calibri"/>
                <w:sz w:val="22"/>
                <w:szCs w:val="22"/>
                <w:lang w:val="pl-PL"/>
              </w:rPr>
            </w:pPr>
            <w:r>
              <w:rPr>
                <w:rFonts w:ascii="Calibri" w:hAnsi="Calibri" w:cs="Calibri"/>
                <w:sz w:val="22"/>
                <w:szCs w:val="22"/>
                <w:lang w:val="pl-PL"/>
              </w:rPr>
              <w:t>Urządzenie musi być dostarczone z elementami mocującymi. Obudowa musi być fabrycznie przystosowana do zastosowania linki zabezpieczającej przed kradzieżą.</w:t>
            </w:r>
          </w:p>
        </w:tc>
      </w:tr>
      <w:tr w:rsidR="00491DA8" w:rsidRPr="00491DA8" w14:paraId="06FBF14D" w14:textId="77777777">
        <w:trPr>
          <w:trHeight w:val="745"/>
        </w:trPr>
        <w:tc>
          <w:tcPr>
            <w:tcW w:w="1843" w:type="dxa"/>
            <w:tcBorders>
              <w:top w:val="single" w:sz="4" w:space="0" w:color="000000"/>
              <w:left w:val="single" w:sz="4" w:space="0" w:color="000000"/>
              <w:bottom w:val="single" w:sz="4" w:space="0" w:color="000000"/>
              <w:right w:val="single" w:sz="4" w:space="0" w:color="000000"/>
            </w:tcBorders>
            <w:vAlign w:val="center"/>
            <w:hideMark/>
          </w:tcPr>
          <w:p w14:paraId="2859BCCF" w14:textId="77777777" w:rsidR="00491DA8" w:rsidRPr="00491DA8" w:rsidRDefault="00491DA8" w:rsidP="00491DA8">
            <w:pPr>
              <w:rPr>
                <w:rFonts w:ascii="Calibri" w:hAnsi="Calibri" w:cs="Calibri"/>
                <w:b/>
                <w:bCs/>
                <w:sz w:val="22"/>
                <w:szCs w:val="22"/>
                <w:lang w:val="pl-PL"/>
              </w:rPr>
            </w:pPr>
            <w:r>
              <w:rPr>
                <w:rFonts w:ascii="Calibri" w:hAnsi="Calibri" w:cs="Calibri"/>
                <w:b/>
                <w:bCs/>
                <w:sz w:val="22"/>
                <w:szCs w:val="22"/>
                <w:lang w:val="pl-PL"/>
              </w:rPr>
              <w:t>Funkcjonalności</w:t>
            </w:r>
          </w:p>
        </w:tc>
        <w:tc>
          <w:tcPr>
            <w:tcW w:w="8080" w:type="dxa"/>
            <w:tcBorders>
              <w:top w:val="single" w:sz="4" w:space="0" w:color="000000"/>
              <w:left w:val="single" w:sz="4" w:space="0" w:color="000000"/>
              <w:bottom w:val="single" w:sz="4" w:space="0" w:color="000000"/>
              <w:right w:val="single" w:sz="4" w:space="0" w:color="000000"/>
            </w:tcBorders>
            <w:hideMark/>
          </w:tcPr>
          <w:p w14:paraId="15AD1490" w14:textId="77777777" w:rsidR="00491DA8" w:rsidRPr="00491DA8" w:rsidRDefault="00491DA8">
            <w:pPr>
              <w:numPr>
                <w:ilvl w:val="0"/>
                <w:numId w:val="31"/>
              </w:numPr>
              <w:rPr>
                <w:rFonts w:ascii="Calibri" w:hAnsi="Calibri" w:cs="Calibri"/>
                <w:sz w:val="22"/>
                <w:szCs w:val="22"/>
                <w:lang w:val="pl-PL"/>
              </w:rPr>
            </w:pPr>
            <w:r>
              <w:rPr>
                <w:rFonts w:ascii="Calibri" w:hAnsi="Calibri" w:cs="Calibri"/>
                <w:sz w:val="22"/>
                <w:szCs w:val="22"/>
                <w:lang w:val="pl-PL"/>
              </w:rPr>
              <w:t>Urządzenie musi być wyposażone w minimum dwa niezależne moduły radiowe pracujące w podanych poniżej pasmach i obsługiwać następujące standardy:</w:t>
            </w:r>
          </w:p>
          <w:p w14:paraId="2BFA971B" w14:textId="04111EA2" w:rsidR="00491DA8" w:rsidRPr="00491DA8" w:rsidRDefault="00491DA8">
            <w:pPr>
              <w:pStyle w:val="Akapitzlist"/>
              <w:numPr>
                <w:ilvl w:val="1"/>
                <w:numId w:val="31"/>
              </w:numPr>
              <w:rPr>
                <w:rFonts w:ascii="Calibri" w:hAnsi="Calibri" w:cs="Calibri"/>
                <w:sz w:val="22"/>
                <w:szCs w:val="22"/>
                <w:lang w:val="pl-PL"/>
              </w:rPr>
            </w:pPr>
            <w:r>
              <w:rPr>
                <w:rFonts w:ascii="Calibri" w:hAnsi="Calibri" w:cs="Calibri"/>
                <w:sz w:val="22"/>
                <w:szCs w:val="22"/>
                <w:lang w:val="en-US"/>
              </w:rPr>
              <w:t>2.4 GHz 802.</w:t>
            </w:r>
            <w:r>
              <w:rPr>
                <w:rFonts w:ascii="Calibri" w:hAnsi="Calibri" w:cs="Calibri"/>
                <w:sz w:val="22"/>
                <w:szCs w:val="22"/>
                <w:lang w:val="pl-PL"/>
              </w:rPr>
              <w:t>11b/g/n,</w:t>
            </w:r>
          </w:p>
          <w:p w14:paraId="1FFEE5F8" w14:textId="29D22785" w:rsidR="00491DA8" w:rsidRPr="006A6AC6" w:rsidRDefault="00491DA8">
            <w:pPr>
              <w:pStyle w:val="Akapitzlist"/>
              <w:numPr>
                <w:ilvl w:val="1"/>
                <w:numId w:val="31"/>
              </w:numPr>
              <w:rPr>
                <w:rFonts w:ascii="Calibri" w:hAnsi="Calibri" w:cs="Calibri"/>
                <w:sz w:val="22"/>
                <w:szCs w:val="22"/>
                <w:lang w:val="pl-PL"/>
              </w:rPr>
            </w:pPr>
            <w:r>
              <w:rPr>
                <w:rFonts w:ascii="Calibri" w:hAnsi="Calibri" w:cs="Calibri"/>
                <w:sz w:val="22"/>
                <w:szCs w:val="22"/>
                <w:lang w:val="pl-PL"/>
              </w:rPr>
              <w:t>5 GHz 802.11a/n/</w:t>
            </w:r>
            <w:proofErr w:type="spellStart"/>
            <w:r>
              <w:rPr>
                <w:rFonts w:ascii="Calibri" w:hAnsi="Calibri" w:cs="Calibri"/>
                <w:sz w:val="22"/>
                <w:szCs w:val="22"/>
                <w:lang w:val="pl-PL"/>
              </w:rPr>
              <w:t>ac</w:t>
            </w:r>
            <w:proofErr w:type="spellEnd"/>
            <w:r>
              <w:rPr>
                <w:rFonts w:ascii="Calibri" w:hAnsi="Calibri" w:cs="Calibri"/>
                <w:sz w:val="22"/>
                <w:szCs w:val="22"/>
                <w:lang w:val="pl-PL"/>
              </w:rPr>
              <w:t>/</w:t>
            </w:r>
            <w:proofErr w:type="spellStart"/>
            <w:r>
              <w:rPr>
                <w:rFonts w:ascii="Calibri" w:hAnsi="Calibri" w:cs="Calibri"/>
                <w:sz w:val="22"/>
                <w:szCs w:val="22"/>
                <w:lang w:val="pl-PL"/>
              </w:rPr>
              <w:t>ax</w:t>
            </w:r>
            <w:proofErr w:type="spellEnd"/>
            <w:r>
              <w:rPr>
                <w:rFonts w:ascii="Calibri" w:hAnsi="Calibri" w:cs="Calibri"/>
                <w:sz w:val="22"/>
                <w:szCs w:val="22"/>
                <w:lang w:val="pl-PL"/>
              </w:rPr>
              <w:t>,</w:t>
            </w:r>
          </w:p>
          <w:p w14:paraId="10C9152B" w14:textId="77777777" w:rsidR="00491DA8" w:rsidRPr="00491DA8" w:rsidRDefault="00491DA8">
            <w:pPr>
              <w:numPr>
                <w:ilvl w:val="0"/>
                <w:numId w:val="31"/>
              </w:numPr>
              <w:rPr>
                <w:rFonts w:ascii="Calibri" w:hAnsi="Calibri" w:cs="Calibri"/>
                <w:sz w:val="22"/>
                <w:szCs w:val="22"/>
                <w:lang w:val="pl-PL"/>
              </w:rPr>
            </w:pPr>
            <w:r>
              <w:rPr>
                <w:rFonts w:ascii="Calibri" w:hAnsi="Calibri" w:cs="Calibri"/>
                <w:sz w:val="22"/>
                <w:szCs w:val="22"/>
                <w:lang w:val="pl-PL"/>
              </w:rPr>
              <w:t>Urządzenie musi pozwalać na jednoczesne rozgłaszanie co najmniej 8 SSID.</w:t>
            </w:r>
          </w:p>
          <w:p w14:paraId="0D3DBD55" w14:textId="77777777" w:rsidR="00491DA8" w:rsidRPr="00491DA8" w:rsidRDefault="00491DA8">
            <w:pPr>
              <w:numPr>
                <w:ilvl w:val="0"/>
                <w:numId w:val="31"/>
              </w:numPr>
              <w:rPr>
                <w:rFonts w:ascii="Calibri" w:hAnsi="Calibri" w:cs="Calibri"/>
                <w:sz w:val="22"/>
                <w:szCs w:val="22"/>
                <w:lang w:val="pl-PL"/>
              </w:rPr>
            </w:pPr>
            <w:r>
              <w:rPr>
                <w:rFonts w:ascii="Calibri" w:hAnsi="Calibri" w:cs="Calibri"/>
                <w:sz w:val="22"/>
                <w:szCs w:val="22"/>
                <w:lang w:val="pl-PL"/>
              </w:rPr>
              <w:t>Urządzenie musi być wyposażone w moduł BLE.</w:t>
            </w:r>
          </w:p>
          <w:p w14:paraId="14952DE3" w14:textId="77777777" w:rsidR="00491DA8" w:rsidRPr="00491DA8" w:rsidRDefault="00491DA8">
            <w:pPr>
              <w:numPr>
                <w:ilvl w:val="0"/>
                <w:numId w:val="31"/>
              </w:numPr>
              <w:rPr>
                <w:rFonts w:ascii="Calibri" w:hAnsi="Calibri" w:cs="Calibri"/>
                <w:sz w:val="22"/>
                <w:szCs w:val="22"/>
                <w:lang w:val="pl-PL"/>
              </w:rPr>
            </w:pPr>
            <w:r>
              <w:rPr>
                <w:rFonts w:ascii="Calibri" w:hAnsi="Calibri" w:cs="Calibri"/>
                <w:sz w:val="22"/>
                <w:szCs w:val="22"/>
                <w:lang w:val="pl-PL"/>
              </w:rPr>
              <w:t>Urządzenie musi być wyposażone w dwa interfejsy Ethernet: 10/100/1000 Base-TX oraz 100/1000/2500 Base-TX,</w:t>
            </w:r>
          </w:p>
          <w:p w14:paraId="3A0E264C" w14:textId="77777777" w:rsidR="00491DA8" w:rsidRPr="00491DA8" w:rsidRDefault="00491DA8">
            <w:pPr>
              <w:numPr>
                <w:ilvl w:val="0"/>
                <w:numId w:val="31"/>
              </w:numPr>
              <w:rPr>
                <w:rFonts w:ascii="Calibri" w:hAnsi="Calibri" w:cs="Calibri"/>
                <w:sz w:val="22"/>
                <w:szCs w:val="22"/>
                <w:lang w:val="pl-PL"/>
              </w:rPr>
            </w:pPr>
            <w:r>
              <w:rPr>
                <w:rFonts w:ascii="Calibri" w:hAnsi="Calibri" w:cs="Calibri"/>
                <w:sz w:val="22"/>
                <w:szCs w:val="22"/>
                <w:lang w:val="pl-PL"/>
              </w:rPr>
              <w:t>Urządzenie powinno być zasilane poprzez interfejs ETH w standardzie 802.3at lub zewnętrzny zasilacz.</w:t>
            </w:r>
          </w:p>
          <w:p w14:paraId="4BDFFA5D" w14:textId="77777777" w:rsidR="00491DA8" w:rsidRPr="00491DA8" w:rsidRDefault="00491DA8">
            <w:pPr>
              <w:numPr>
                <w:ilvl w:val="0"/>
                <w:numId w:val="31"/>
              </w:numPr>
              <w:rPr>
                <w:rFonts w:ascii="Calibri" w:hAnsi="Calibri" w:cs="Calibri"/>
                <w:sz w:val="22"/>
                <w:szCs w:val="22"/>
                <w:lang w:val="pl-PL"/>
              </w:rPr>
            </w:pPr>
            <w:r>
              <w:rPr>
                <w:rFonts w:ascii="Calibri" w:hAnsi="Calibri" w:cs="Calibri"/>
                <w:sz w:val="22"/>
                <w:szCs w:val="22"/>
                <w:lang w:val="pl-PL"/>
              </w:rPr>
              <w:t>Punkt dostępowy musi umożliwiać następujące tryby przesyłania danych:</w:t>
            </w:r>
          </w:p>
          <w:p w14:paraId="6A94A9EF" w14:textId="1EE20EBA" w:rsidR="00491DA8" w:rsidRPr="00491DA8" w:rsidRDefault="00491DA8">
            <w:pPr>
              <w:pStyle w:val="Akapitzlist"/>
              <w:numPr>
                <w:ilvl w:val="1"/>
                <w:numId w:val="31"/>
              </w:numPr>
              <w:rPr>
                <w:rFonts w:ascii="Calibri" w:hAnsi="Calibri" w:cs="Calibri"/>
                <w:sz w:val="22"/>
                <w:szCs w:val="22"/>
                <w:lang w:val="pl-PL"/>
              </w:rPr>
            </w:pPr>
            <w:proofErr w:type="spellStart"/>
            <w:r>
              <w:rPr>
                <w:rFonts w:ascii="Calibri" w:hAnsi="Calibri" w:cs="Calibri"/>
                <w:sz w:val="22"/>
                <w:szCs w:val="22"/>
                <w:lang w:val="pl-PL"/>
              </w:rPr>
              <w:t>Tunnel</w:t>
            </w:r>
            <w:proofErr w:type="spellEnd"/>
            <w:r>
              <w:rPr>
                <w:rFonts w:ascii="Calibri" w:hAnsi="Calibri" w:cs="Calibri"/>
                <w:sz w:val="22"/>
                <w:szCs w:val="22"/>
                <w:lang w:val="pl-PL"/>
              </w:rPr>
              <w:t>,</w:t>
            </w:r>
          </w:p>
          <w:p w14:paraId="64482218" w14:textId="16E3A6D7" w:rsidR="00491DA8" w:rsidRPr="00491DA8" w:rsidRDefault="00491DA8">
            <w:pPr>
              <w:pStyle w:val="Akapitzlist"/>
              <w:numPr>
                <w:ilvl w:val="1"/>
                <w:numId w:val="31"/>
              </w:numPr>
              <w:rPr>
                <w:rFonts w:ascii="Calibri" w:hAnsi="Calibri" w:cs="Calibri"/>
                <w:sz w:val="22"/>
                <w:szCs w:val="22"/>
                <w:lang w:val="pl-PL"/>
              </w:rPr>
            </w:pPr>
            <w:r>
              <w:rPr>
                <w:rFonts w:ascii="Calibri" w:hAnsi="Calibri" w:cs="Calibri"/>
                <w:sz w:val="22"/>
                <w:szCs w:val="22"/>
                <w:lang w:val="pl-PL"/>
              </w:rPr>
              <w:t>Bridge,</w:t>
            </w:r>
          </w:p>
          <w:p w14:paraId="3E50DE9E" w14:textId="0CE9350B" w:rsidR="00491DA8" w:rsidRPr="00491DA8" w:rsidRDefault="00491DA8">
            <w:pPr>
              <w:pStyle w:val="Akapitzlist"/>
              <w:numPr>
                <w:ilvl w:val="1"/>
                <w:numId w:val="31"/>
              </w:numPr>
              <w:rPr>
                <w:rFonts w:ascii="Calibri" w:hAnsi="Calibri" w:cs="Calibri"/>
                <w:sz w:val="22"/>
                <w:szCs w:val="22"/>
                <w:lang w:val="pl-PL"/>
              </w:rPr>
            </w:pPr>
            <w:proofErr w:type="spellStart"/>
            <w:r>
              <w:rPr>
                <w:rFonts w:ascii="Calibri" w:hAnsi="Calibri" w:cs="Calibri"/>
                <w:sz w:val="22"/>
                <w:szCs w:val="22"/>
                <w:lang w:val="pl-PL"/>
              </w:rPr>
              <w:t>Mesh</w:t>
            </w:r>
            <w:proofErr w:type="spellEnd"/>
            <w:r>
              <w:rPr>
                <w:rFonts w:ascii="Calibri" w:hAnsi="Calibri" w:cs="Calibri"/>
                <w:sz w:val="22"/>
                <w:szCs w:val="22"/>
                <w:lang w:val="pl-PL"/>
              </w:rPr>
              <w:t>.</w:t>
            </w:r>
          </w:p>
          <w:p w14:paraId="3F791C74" w14:textId="77777777" w:rsidR="00491DA8" w:rsidRPr="00491DA8" w:rsidRDefault="00491DA8">
            <w:pPr>
              <w:numPr>
                <w:ilvl w:val="0"/>
                <w:numId w:val="31"/>
              </w:numPr>
              <w:rPr>
                <w:rFonts w:ascii="Calibri" w:hAnsi="Calibri" w:cs="Calibri"/>
                <w:sz w:val="22"/>
                <w:szCs w:val="22"/>
                <w:lang w:val="pl-PL"/>
              </w:rPr>
            </w:pPr>
            <w:r>
              <w:rPr>
                <w:rFonts w:ascii="Calibri" w:hAnsi="Calibri" w:cs="Calibri"/>
                <w:sz w:val="22"/>
                <w:szCs w:val="22"/>
                <w:lang w:val="pl-PL"/>
              </w:rPr>
              <w:t xml:space="preserve">Wsparcie dla </w:t>
            </w:r>
            <w:proofErr w:type="spellStart"/>
            <w:r>
              <w:rPr>
                <w:rFonts w:ascii="Calibri" w:hAnsi="Calibri" w:cs="Calibri"/>
                <w:sz w:val="22"/>
                <w:szCs w:val="22"/>
                <w:lang w:val="pl-PL"/>
              </w:rPr>
              <w:t>QoS</w:t>
            </w:r>
            <w:proofErr w:type="spellEnd"/>
            <w:r>
              <w:rPr>
                <w:rFonts w:ascii="Calibri" w:hAnsi="Calibri" w:cs="Calibri"/>
                <w:sz w:val="22"/>
                <w:szCs w:val="22"/>
                <w:lang w:val="pl-PL"/>
              </w:rPr>
              <w:t xml:space="preserve">: 802.11e, konfigurowalne polityki </w:t>
            </w:r>
            <w:proofErr w:type="spellStart"/>
            <w:r>
              <w:rPr>
                <w:rFonts w:ascii="Calibri" w:hAnsi="Calibri" w:cs="Calibri"/>
                <w:sz w:val="22"/>
                <w:szCs w:val="22"/>
                <w:lang w:val="pl-PL"/>
              </w:rPr>
              <w:t>QoS</w:t>
            </w:r>
            <w:proofErr w:type="spellEnd"/>
            <w:r>
              <w:rPr>
                <w:rFonts w:ascii="Calibri" w:hAnsi="Calibri" w:cs="Calibri"/>
                <w:sz w:val="22"/>
                <w:szCs w:val="22"/>
                <w:lang w:val="pl-PL"/>
              </w:rPr>
              <w:t xml:space="preserve"> per użytkownik/aplikacja.</w:t>
            </w:r>
          </w:p>
          <w:p w14:paraId="24456BCE" w14:textId="77777777" w:rsidR="00491DA8" w:rsidRPr="00491DA8" w:rsidRDefault="00491DA8">
            <w:pPr>
              <w:numPr>
                <w:ilvl w:val="0"/>
                <w:numId w:val="31"/>
              </w:numPr>
              <w:rPr>
                <w:rFonts w:ascii="Calibri" w:hAnsi="Calibri" w:cs="Calibri"/>
                <w:sz w:val="22"/>
                <w:szCs w:val="22"/>
                <w:lang w:val="pl-PL"/>
              </w:rPr>
            </w:pPr>
            <w:r>
              <w:rPr>
                <w:rFonts w:ascii="Calibri" w:hAnsi="Calibri" w:cs="Calibri"/>
                <w:sz w:val="22"/>
                <w:szCs w:val="22"/>
                <w:lang w:val="pl-PL"/>
              </w:rPr>
              <w:t xml:space="preserve">Wsparcie dla poniższych metod uwierzytelnienia: WEP, WPA, WPA2, WPA3, Web </w:t>
            </w:r>
            <w:proofErr w:type="spellStart"/>
            <w:r>
              <w:rPr>
                <w:rFonts w:ascii="Calibri" w:hAnsi="Calibri" w:cs="Calibri"/>
                <w:sz w:val="22"/>
                <w:szCs w:val="22"/>
                <w:lang w:val="pl-PL"/>
              </w:rPr>
              <w:t>Captive</w:t>
            </w:r>
            <w:proofErr w:type="spellEnd"/>
            <w:r>
              <w:rPr>
                <w:rFonts w:ascii="Calibri" w:hAnsi="Calibri" w:cs="Calibri"/>
                <w:sz w:val="22"/>
                <w:szCs w:val="22"/>
                <w:lang w:val="pl-PL"/>
              </w:rPr>
              <w:t xml:space="preserve"> Portal, MAC </w:t>
            </w:r>
            <w:proofErr w:type="spellStart"/>
            <w:r>
              <w:rPr>
                <w:rFonts w:ascii="Calibri" w:hAnsi="Calibri" w:cs="Calibri"/>
                <w:sz w:val="22"/>
                <w:szCs w:val="22"/>
                <w:lang w:val="pl-PL"/>
              </w:rPr>
              <w:t>blacklist</w:t>
            </w:r>
            <w:proofErr w:type="spellEnd"/>
            <w:r>
              <w:rPr>
                <w:rFonts w:ascii="Calibri" w:hAnsi="Calibri" w:cs="Calibri"/>
                <w:sz w:val="22"/>
                <w:szCs w:val="22"/>
                <w:lang w:val="pl-PL"/>
              </w:rPr>
              <w:t xml:space="preserve"> &amp; </w:t>
            </w:r>
            <w:proofErr w:type="spellStart"/>
            <w:r>
              <w:rPr>
                <w:rFonts w:ascii="Calibri" w:hAnsi="Calibri" w:cs="Calibri"/>
                <w:sz w:val="22"/>
                <w:szCs w:val="22"/>
                <w:lang w:val="pl-PL"/>
              </w:rPr>
              <w:t>whitelist</w:t>
            </w:r>
            <w:proofErr w:type="spellEnd"/>
            <w:r>
              <w:rPr>
                <w:rFonts w:ascii="Calibri" w:hAnsi="Calibri" w:cs="Calibri"/>
                <w:sz w:val="22"/>
                <w:szCs w:val="22"/>
                <w:lang w:val="pl-PL"/>
              </w:rPr>
              <w:t>, 802.1X (EAP-TLS, EAP-TTLS/MSCHAPv2, EAPv0/EAP-MSCHAPv2, PEAPv1/EAP-GTC, EAP-SIM, EAP-AKA, EAP-FAST).</w:t>
            </w:r>
          </w:p>
          <w:p w14:paraId="16457343" w14:textId="77777777" w:rsidR="00491DA8" w:rsidRPr="00491DA8" w:rsidRDefault="00491DA8">
            <w:pPr>
              <w:numPr>
                <w:ilvl w:val="0"/>
                <w:numId w:val="31"/>
              </w:numPr>
              <w:rPr>
                <w:rFonts w:ascii="Calibri" w:hAnsi="Calibri" w:cs="Calibri"/>
                <w:sz w:val="22"/>
                <w:szCs w:val="22"/>
                <w:lang w:val="pl-PL"/>
              </w:rPr>
            </w:pPr>
            <w:r>
              <w:rPr>
                <w:rFonts w:ascii="Calibri" w:hAnsi="Calibri" w:cs="Calibri"/>
                <w:sz w:val="22"/>
                <w:szCs w:val="22"/>
                <w:lang w:val="pl-PL"/>
              </w:rPr>
              <w:lastRenderedPageBreak/>
              <w:t>Interfejs radiowy urządzenia powinien wspierać następujące funkcje:</w:t>
            </w:r>
          </w:p>
          <w:p w14:paraId="01639860" w14:textId="5811E169" w:rsidR="00491DA8" w:rsidRPr="00491DA8" w:rsidRDefault="00491DA8">
            <w:pPr>
              <w:pStyle w:val="Akapitzlist"/>
              <w:numPr>
                <w:ilvl w:val="1"/>
                <w:numId w:val="31"/>
              </w:numPr>
              <w:rPr>
                <w:rFonts w:ascii="Calibri" w:hAnsi="Calibri" w:cs="Calibri"/>
                <w:sz w:val="22"/>
                <w:szCs w:val="22"/>
                <w:lang w:val="pl-PL"/>
              </w:rPr>
            </w:pPr>
            <w:r>
              <w:rPr>
                <w:rFonts w:ascii="Calibri" w:hAnsi="Calibri" w:cs="Calibri"/>
                <w:sz w:val="22"/>
                <w:szCs w:val="22"/>
                <w:lang w:val="pl-PL"/>
              </w:rPr>
              <w:t>MIMO – 2x2,</w:t>
            </w:r>
          </w:p>
          <w:p w14:paraId="64D955D7" w14:textId="77777777" w:rsidR="00491DA8" w:rsidRPr="00491DA8" w:rsidRDefault="00491DA8">
            <w:pPr>
              <w:numPr>
                <w:ilvl w:val="0"/>
                <w:numId w:val="31"/>
              </w:numPr>
              <w:rPr>
                <w:rFonts w:ascii="Calibri" w:hAnsi="Calibri" w:cs="Calibri"/>
                <w:sz w:val="22"/>
                <w:szCs w:val="22"/>
                <w:lang w:val="pl-PL"/>
              </w:rPr>
            </w:pPr>
            <w:r>
              <w:rPr>
                <w:rFonts w:ascii="Calibri" w:hAnsi="Calibri" w:cs="Calibri"/>
                <w:sz w:val="22"/>
                <w:szCs w:val="22"/>
                <w:lang w:val="pl-PL"/>
              </w:rPr>
              <w:t>Maksymalna przepustowość dla poszczególnych modułów radiowych:</w:t>
            </w:r>
          </w:p>
          <w:p w14:paraId="00BF1771" w14:textId="5FA95EC5" w:rsidR="00491DA8" w:rsidRPr="00491DA8" w:rsidRDefault="00491DA8">
            <w:pPr>
              <w:pStyle w:val="Akapitzlist"/>
              <w:numPr>
                <w:ilvl w:val="1"/>
                <w:numId w:val="31"/>
              </w:numPr>
              <w:rPr>
                <w:rFonts w:ascii="Calibri" w:hAnsi="Calibri" w:cs="Calibri"/>
                <w:sz w:val="22"/>
                <w:szCs w:val="22"/>
                <w:lang w:val="pl-PL"/>
              </w:rPr>
            </w:pPr>
            <w:r>
              <w:rPr>
                <w:rFonts w:ascii="Calibri" w:hAnsi="Calibri" w:cs="Calibri"/>
                <w:sz w:val="22"/>
                <w:szCs w:val="22"/>
                <w:lang w:val="pl-PL"/>
              </w:rPr>
              <w:t xml:space="preserve">574 </w:t>
            </w:r>
            <w:proofErr w:type="spellStart"/>
            <w:r>
              <w:rPr>
                <w:rFonts w:ascii="Calibri" w:hAnsi="Calibri" w:cs="Calibri"/>
                <w:sz w:val="22"/>
                <w:szCs w:val="22"/>
                <w:lang w:val="pl-PL"/>
              </w:rPr>
              <w:t>Mbps</w:t>
            </w:r>
            <w:proofErr w:type="spellEnd"/>
            <w:r>
              <w:rPr>
                <w:rFonts w:ascii="Calibri" w:hAnsi="Calibri" w:cs="Calibri"/>
                <w:sz w:val="22"/>
                <w:szCs w:val="22"/>
                <w:lang w:val="pl-PL"/>
              </w:rPr>
              <w:t>;</w:t>
            </w:r>
          </w:p>
          <w:p w14:paraId="3DF2EC12" w14:textId="0E90DAB6" w:rsidR="00491DA8" w:rsidRPr="00491DA8" w:rsidRDefault="00491DA8">
            <w:pPr>
              <w:pStyle w:val="Akapitzlist"/>
              <w:numPr>
                <w:ilvl w:val="1"/>
                <w:numId w:val="31"/>
              </w:numPr>
              <w:rPr>
                <w:rFonts w:ascii="Calibri" w:hAnsi="Calibri" w:cs="Calibri"/>
                <w:sz w:val="22"/>
                <w:szCs w:val="22"/>
                <w:lang w:val="pl-PL"/>
              </w:rPr>
            </w:pPr>
            <w:r>
              <w:rPr>
                <w:rFonts w:ascii="Calibri" w:hAnsi="Calibri" w:cs="Calibri"/>
                <w:sz w:val="22"/>
                <w:szCs w:val="22"/>
                <w:lang w:val="pl-PL"/>
              </w:rPr>
              <w:t xml:space="preserve">1201 </w:t>
            </w:r>
            <w:proofErr w:type="spellStart"/>
            <w:r>
              <w:rPr>
                <w:rFonts w:ascii="Calibri" w:hAnsi="Calibri" w:cs="Calibri"/>
                <w:sz w:val="22"/>
                <w:szCs w:val="22"/>
                <w:lang w:val="pl-PL"/>
              </w:rPr>
              <w:t>Mbps</w:t>
            </w:r>
            <w:proofErr w:type="spellEnd"/>
            <w:r>
              <w:rPr>
                <w:rFonts w:ascii="Calibri" w:hAnsi="Calibri" w:cs="Calibri"/>
                <w:sz w:val="22"/>
                <w:szCs w:val="22"/>
                <w:lang w:val="pl-PL"/>
              </w:rPr>
              <w:t>;</w:t>
            </w:r>
          </w:p>
          <w:p w14:paraId="2B5733DA" w14:textId="6FEA2544" w:rsidR="00491DA8" w:rsidRPr="00491DA8" w:rsidRDefault="00491DA8">
            <w:pPr>
              <w:pStyle w:val="Akapitzlist"/>
              <w:numPr>
                <w:ilvl w:val="1"/>
                <w:numId w:val="31"/>
              </w:numPr>
              <w:rPr>
                <w:rFonts w:ascii="Calibri" w:hAnsi="Calibri" w:cs="Calibri"/>
                <w:sz w:val="22"/>
                <w:szCs w:val="22"/>
                <w:lang w:val="pl-PL"/>
              </w:rPr>
            </w:pPr>
            <w:r>
              <w:rPr>
                <w:rFonts w:ascii="Calibri" w:hAnsi="Calibri" w:cs="Calibri"/>
                <w:sz w:val="22"/>
                <w:szCs w:val="22"/>
                <w:lang w:val="pl-PL"/>
              </w:rPr>
              <w:t xml:space="preserve">2401 </w:t>
            </w:r>
            <w:proofErr w:type="spellStart"/>
            <w:r>
              <w:rPr>
                <w:rFonts w:ascii="Calibri" w:hAnsi="Calibri" w:cs="Calibri"/>
                <w:sz w:val="22"/>
                <w:szCs w:val="22"/>
                <w:lang w:val="pl-PL"/>
              </w:rPr>
              <w:t>Mbps</w:t>
            </w:r>
            <w:proofErr w:type="spellEnd"/>
            <w:r>
              <w:rPr>
                <w:rFonts w:ascii="Calibri" w:hAnsi="Calibri" w:cs="Calibri"/>
                <w:sz w:val="22"/>
                <w:szCs w:val="22"/>
                <w:lang w:val="pl-PL"/>
              </w:rPr>
              <w:t>;</w:t>
            </w:r>
          </w:p>
          <w:p w14:paraId="4B6CF1CF" w14:textId="77777777" w:rsidR="00491DA8" w:rsidRPr="00491DA8" w:rsidRDefault="00491DA8">
            <w:pPr>
              <w:numPr>
                <w:ilvl w:val="0"/>
                <w:numId w:val="31"/>
              </w:numPr>
              <w:rPr>
                <w:rFonts w:ascii="Calibri" w:hAnsi="Calibri" w:cs="Calibri"/>
                <w:sz w:val="22"/>
                <w:szCs w:val="22"/>
                <w:lang w:val="pl-PL"/>
              </w:rPr>
            </w:pPr>
            <w:r>
              <w:rPr>
                <w:rFonts w:ascii="Calibri" w:hAnsi="Calibri" w:cs="Calibri"/>
                <w:sz w:val="22"/>
                <w:szCs w:val="22"/>
                <w:lang w:val="pl-PL"/>
              </w:rPr>
              <w:t>Wymagana moc nadawania:</w:t>
            </w:r>
          </w:p>
          <w:p w14:paraId="2D857435" w14:textId="58A98662" w:rsidR="00491DA8" w:rsidRPr="00491DA8" w:rsidRDefault="00491DA8">
            <w:pPr>
              <w:pStyle w:val="Akapitzlist"/>
              <w:numPr>
                <w:ilvl w:val="1"/>
                <w:numId w:val="31"/>
              </w:numPr>
              <w:rPr>
                <w:rFonts w:ascii="Calibri" w:hAnsi="Calibri" w:cs="Calibri"/>
                <w:sz w:val="22"/>
                <w:szCs w:val="22"/>
                <w:lang w:val="pl-PL"/>
              </w:rPr>
            </w:pPr>
            <w:r>
              <w:rPr>
                <w:rFonts w:ascii="Calibri" w:hAnsi="Calibri" w:cs="Calibri"/>
                <w:sz w:val="22"/>
                <w:szCs w:val="22"/>
                <w:lang w:val="pl-PL"/>
              </w:rPr>
              <w:t xml:space="preserve">min. 23 </w:t>
            </w:r>
            <w:proofErr w:type="spellStart"/>
            <w:r>
              <w:rPr>
                <w:rFonts w:ascii="Calibri" w:hAnsi="Calibri" w:cs="Calibri"/>
                <w:sz w:val="22"/>
                <w:szCs w:val="22"/>
                <w:lang w:val="pl-PL"/>
              </w:rPr>
              <w:t>dBm</w:t>
            </w:r>
            <w:proofErr w:type="spellEnd"/>
            <w:r>
              <w:rPr>
                <w:rFonts w:ascii="Calibri" w:hAnsi="Calibri" w:cs="Calibri"/>
                <w:sz w:val="22"/>
                <w:szCs w:val="22"/>
                <w:lang w:val="pl-PL"/>
              </w:rPr>
              <w:t xml:space="preserve"> dla pasma 2.4GHz z możliwością zmiany co 1dBm;</w:t>
            </w:r>
          </w:p>
          <w:p w14:paraId="73C7DF35" w14:textId="4DE0A928" w:rsidR="00491DA8" w:rsidRPr="00491DA8" w:rsidRDefault="00491DA8">
            <w:pPr>
              <w:pStyle w:val="Akapitzlist"/>
              <w:numPr>
                <w:ilvl w:val="1"/>
                <w:numId w:val="31"/>
              </w:numPr>
              <w:rPr>
                <w:rFonts w:ascii="Calibri" w:hAnsi="Calibri" w:cs="Calibri"/>
                <w:sz w:val="22"/>
                <w:szCs w:val="22"/>
                <w:lang w:val="pl-PL"/>
              </w:rPr>
            </w:pPr>
            <w:r>
              <w:rPr>
                <w:rFonts w:ascii="Calibri" w:hAnsi="Calibri" w:cs="Calibri"/>
                <w:sz w:val="22"/>
                <w:szCs w:val="22"/>
                <w:lang w:val="pl-PL"/>
              </w:rPr>
              <w:t xml:space="preserve">min. 22 </w:t>
            </w:r>
            <w:proofErr w:type="spellStart"/>
            <w:r>
              <w:rPr>
                <w:rFonts w:ascii="Calibri" w:hAnsi="Calibri" w:cs="Calibri"/>
                <w:sz w:val="22"/>
                <w:szCs w:val="22"/>
                <w:lang w:val="pl-PL"/>
              </w:rPr>
              <w:t>dBm</w:t>
            </w:r>
            <w:proofErr w:type="spellEnd"/>
            <w:r>
              <w:rPr>
                <w:rFonts w:ascii="Calibri" w:hAnsi="Calibri" w:cs="Calibri"/>
                <w:sz w:val="22"/>
                <w:szCs w:val="22"/>
                <w:lang w:val="pl-PL"/>
              </w:rPr>
              <w:t xml:space="preserve"> dla pasma 5GHz z możliwością zmiany co 1dBm;</w:t>
            </w:r>
          </w:p>
          <w:p w14:paraId="55CAD8CF" w14:textId="561BF7F5" w:rsidR="00491DA8" w:rsidRPr="00491DA8" w:rsidRDefault="00491DA8">
            <w:pPr>
              <w:pStyle w:val="Akapitzlist"/>
              <w:numPr>
                <w:ilvl w:val="1"/>
                <w:numId w:val="31"/>
              </w:numPr>
              <w:rPr>
                <w:rFonts w:ascii="Calibri" w:hAnsi="Calibri" w:cs="Calibri"/>
                <w:sz w:val="22"/>
                <w:szCs w:val="22"/>
                <w:lang w:val="pl-PL"/>
              </w:rPr>
            </w:pPr>
          </w:p>
          <w:p w14:paraId="61EC4E0C" w14:textId="6581C53D" w:rsidR="00491DA8" w:rsidRPr="00491DA8" w:rsidRDefault="00491DA8">
            <w:pPr>
              <w:pStyle w:val="Akapitzlist"/>
              <w:numPr>
                <w:ilvl w:val="1"/>
                <w:numId w:val="31"/>
              </w:numPr>
              <w:rPr>
                <w:rFonts w:ascii="Calibri" w:hAnsi="Calibri" w:cs="Calibri"/>
                <w:sz w:val="22"/>
                <w:szCs w:val="22"/>
                <w:lang w:val="pl-PL"/>
              </w:rPr>
            </w:pPr>
            <w:r>
              <w:rPr>
                <w:rFonts w:ascii="Calibri" w:hAnsi="Calibri" w:cs="Calibri"/>
                <w:sz w:val="22"/>
                <w:szCs w:val="22"/>
                <w:lang w:val="pl-PL"/>
              </w:rPr>
              <w:t>wsparcie dla 802.11n 20/40Mhz HT,</w:t>
            </w:r>
          </w:p>
          <w:p w14:paraId="417AFBD3" w14:textId="3320F884" w:rsidR="00491DA8" w:rsidRPr="00491DA8" w:rsidRDefault="00491DA8">
            <w:pPr>
              <w:pStyle w:val="Akapitzlist"/>
              <w:numPr>
                <w:ilvl w:val="1"/>
                <w:numId w:val="31"/>
              </w:numPr>
              <w:rPr>
                <w:rFonts w:ascii="Calibri" w:hAnsi="Calibri" w:cs="Calibri"/>
                <w:sz w:val="22"/>
                <w:szCs w:val="22"/>
                <w:lang w:val="pl-PL"/>
              </w:rPr>
            </w:pPr>
            <w:r>
              <w:rPr>
                <w:rFonts w:ascii="Calibri" w:hAnsi="Calibri" w:cs="Calibri"/>
                <w:sz w:val="22"/>
                <w:szCs w:val="22"/>
                <w:lang w:val="pl-PL"/>
              </w:rPr>
              <w:t>wsparcie dla kanałów 80 i 160MHz,</w:t>
            </w:r>
          </w:p>
          <w:p w14:paraId="261BA2D9" w14:textId="71592261" w:rsidR="00491DA8" w:rsidRPr="00491DA8" w:rsidRDefault="00491DA8">
            <w:pPr>
              <w:pStyle w:val="Akapitzlist"/>
              <w:numPr>
                <w:ilvl w:val="1"/>
                <w:numId w:val="31"/>
              </w:numPr>
              <w:rPr>
                <w:rFonts w:ascii="Calibri" w:hAnsi="Calibri" w:cs="Calibri"/>
                <w:sz w:val="22"/>
                <w:szCs w:val="22"/>
                <w:lang w:val="pl-PL"/>
              </w:rPr>
            </w:pPr>
            <w:r>
              <w:rPr>
                <w:rFonts w:ascii="Calibri" w:hAnsi="Calibri" w:cs="Calibri"/>
                <w:sz w:val="22"/>
                <w:szCs w:val="22"/>
                <w:lang w:val="pl-PL"/>
              </w:rPr>
              <w:t xml:space="preserve">anteny – wbudowane dla nadajników standardu 802.11 o zysku min. 4dBi dla pasma 2.4GHz, 5dBi dla pasma 5GHz, </w:t>
            </w:r>
          </w:p>
          <w:p w14:paraId="0D432678" w14:textId="36678DC4" w:rsidR="00491DA8" w:rsidRPr="00491DA8" w:rsidRDefault="00491DA8">
            <w:pPr>
              <w:pStyle w:val="Akapitzlist"/>
              <w:numPr>
                <w:ilvl w:val="1"/>
                <w:numId w:val="31"/>
              </w:numPr>
              <w:rPr>
                <w:rFonts w:ascii="Calibri" w:hAnsi="Calibri" w:cs="Calibri"/>
                <w:sz w:val="22"/>
                <w:szCs w:val="22"/>
                <w:lang w:val="pl-PL"/>
              </w:rPr>
            </w:pPr>
            <w:r>
              <w:rPr>
                <w:rFonts w:ascii="Calibri" w:hAnsi="Calibri" w:cs="Calibri"/>
                <w:sz w:val="22"/>
                <w:szCs w:val="22"/>
                <w:lang w:val="pl-PL"/>
              </w:rPr>
              <w:t>nieużywany moduł radiowy może zostać wyłączony programowo w celu obniżenia poboru mocy,</w:t>
            </w:r>
          </w:p>
          <w:p w14:paraId="64276F95" w14:textId="77777777" w:rsidR="00491DA8" w:rsidRPr="00491DA8" w:rsidRDefault="00491DA8">
            <w:pPr>
              <w:numPr>
                <w:ilvl w:val="0"/>
                <w:numId w:val="31"/>
              </w:numPr>
              <w:rPr>
                <w:rFonts w:ascii="Calibri" w:hAnsi="Calibri" w:cs="Calibri"/>
                <w:sz w:val="22"/>
                <w:szCs w:val="22"/>
                <w:lang w:val="pl-PL"/>
              </w:rPr>
            </w:pPr>
            <w:r>
              <w:rPr>
                <w:rFonts w:ascii="Calibri" w:hAnsi="Calibri" w:cs="Calibri"/>
                <w:sz w:val="22"/>
                <w:szCs w:val="22"/>
                <w:lang w:val="pl-PL"/>
              </w:rPr>
              <w:t>Maksymalna deklarowana liczba klientów na każdy moduł radiowy – 512;</w:t>
            </w:r>
          </w:p>
          <w:p w14:paraId="57F0847D" w14:textId="77777777" w:rsidR="00491DA8" w:rsidRPr="00491DA8" w:rsidRDefault="00491DA8">
            <w:pPr>
              <w:numPr>
                <w:ilvl w:val="0"/>
                <w:numId w:val="31"/>
              </w:numPr>
              <w:rPr>
                <w:rFonts w:ascii="Calibri" w:hAnsi="Calibri" w:cs="Calibri"/>
                <w:sz w:val="22"/>
                <w:szCs w:val="22"/>
                <w:lang w:val="pl-PL"/>
              </w:rPr>
            </w:pPr>
            <w:r>
              <w:rPr>
                <w:rFonts w:ascii="Calibri" w:hAnsi="Calibri" w:cs="Calibri"/>
                <w:sz w:val="22"/>
                <w:szCs w:val="22"/>
                <w:lang w:val="pl-PL"/>
              </w:rPr>
              <w:t>Funkcje dodatkowe:</w:t>
            </w:r>
          </w:p>
          <w:p w14:paraId="411795B0" w14:textId="1447F4EF" w:rsidR="00491DA8" w:rsidRPr="00491DA8" w:rsidRDefault="00491DA8">
            <w:pPr>
              <w:pStyle w:val="Akapitzlist"/>
              <w:numPr>
                <w:ilvl w:val="1"/>
                <w:numId w:val="31"/>
              </w:numPr>
              <w:rPr>
                <w:rFonts w:ascii="Calibri" w:hAnsi="Calibri" w:cs="Calibri"/>
                <w:sz w:val="22"/>
                <w:szCs w:val="22"/>
                <w:lang w:val="pl-PL"/>
              </w:rPr>
            </w:pPr>
            <w:r>
              <w:rPr>
                <w:rFonts w:ascii="Calibri" w:hAnsi="Calibri" w:cs="Calibri"/>
                <w:sz w:val="22"/>
                <w:szCs w:val="22"/>
                <w:lang w:val="pl-PL"/>
              </w:rPr>
              <w:t>OFDMA UL i DL</w:t>
            </w:r>
          </w:p>
          <w:p w14:paraId="40D65874" w14:textId="4612ADBB" w:rsidR="00491DA8" w:rsidRPr="00491DA8" w:rsidRDefault="00491DA8">
            <w:pPr>
              <w:pStyle w:val="Akapitzlist"/>
              <w:numPr>
                <w:ilvl w:val="1"/>
                <w:numId w:val="31"/>
              </w:numPr>
              <w:rPr>
                <w:rFonts w:ascii="Calibri" w:hAnsi="Calibri" w:cs="Calibri"/>
                <w:sz w:val="22"/>
                <w:szCs w:val="22"/>
                <w:lang w:val="pl-PL"/>
              </w:rPr>
            </w:pPr>
            <w:proofErr w:type="spellStart"/>
            <w:r>
              <w:rPr>
                <w:rFonts w:ascii="Calibri" w:hAnsi="Calibri" w:cs="Calibri"/>
                <w:sz w:val="22"/>
                <w:szCs w:val="22"/>
                <w:lang w:val="pl-PL"/>
              </w:rPr>
              <w:t>Spatial</w:t>
            </w:r>
            <w:proofErr w:type="spellEnd"/>
            <w:r>
              <w:rPr>
                <w:rFonts w:ascii="Calibri" w:hAnsi="Calibri" w:cs="Calibri"/>
                <w:sz w:val="22"/>
                <w:szCs w:val="22"/>
                <w:lang w:val="pl-PL"/>
              </w:rPr>
              <w:t xml:space="preserve"> </w:t>
            </w:r>
            <w:proofErr w:type="spellStart"/>
            <w:r>
              <w:rPr>
                <w:rFonts w:ascii="Calibri" w:hAnsi="Calibri" w:cs="Calibri"/>
                <w:sz w:val="22"/>
                <w:szCs w:val="22"/>
                <w:lang w:val="pl-PL"/>
              </w:rPr>
              <w:t>Reuse</w:t>
            </w:r>
            <w:proofErr w:type="spellEnd"/>
            <w:r>
              <w:rPr>
                <w:rFonts w:ascii="Calibri" w:hAnsi="Calibri" w:cs="Calibri"/>
                <w:sz w:val="22"/>
                <w:szCs w:val="22"/>
                <w:lang w:val="pl-PL"/>
              </w:rPr>
              <w:t xml:space="preserve"> (BSS </w:t>
            </w:r>
            <w:proofErr w:type="spellStart"/>
            <w:r>
              <w:rPr>
                <w:rFonts w:ascii="Calibri" w:hAnsi="Calibri" w:cs="Calibri"/>
                <w:sz w:val="22"/>
                <w:szCs w:val="22"/>
                <w:lang w:val="pl-PL"/>
              </w:rPr>
              <w:t>Coloring</w:t>
            </w:r>
            <w:proofErr w:type="spellEnd"/>
            <w:r>
              <w:rPr>
                <w:rFonts w:ascii="Calibri" w:hAnsi="Calibri" w:cs="Calibri"/>
                <w:sz w:val="22"/>
                <w:szCs w:val="22"/>
                <w:lang w:val="pl-PL"/>
              </w:rPr>
              <w:t>)</w:t>
            </w:r>
          </w:p>
          <w:p w14:paraId="7A0C39F8" w14:textId="6D9CBD49" w:rsidR="00491DA8" w:rsidRPr="00491DA8" w:rsidRDefault="00491DA8">
            <w:pPr>
              <w:pStyle w:val="Akapitzlist"/>
              <w:numPr>
                <w:ilvl w:val="1"/>
                <w:numId w:val="31"/>
              </w:numPr>
              <w:rPr>
                <w:rFonts w:ascii="Calibri" w:hAnsi="Calibri" w:cs="Calibri"/>
                <w:sz w:val="22"/>
                <w:szCs w:val="22"/>
                <w:lang w:val="pl-PL"/>
              </w:rPr>
            </w:pPr>
            <w:r>
              <w:rPr>
                <w:rFonts w:ascii="Calibri" w:hAnsi="Calibri" w:cs="Calibri"/>
                <w:sz w:val="22"/>
                <w:szCs w:val="22"/>
                <w:lang w:val="pl-PL"/>
              </w:rPr>
              <w:t>UL-MU-MIMO</w:t>
            </w:r>
          </w:p>
          <w:p w14:paraId="4218EB82" w14:textId="49E36DA9" w:rsidR="00491DA8" w:rsidRPr="00491DA8" w:rsidRDefault="00491DA8">
            <w:pPr>
              <w:pStyle w:val="Akapitzlist"/>
              <w:numPr>
                <w:ilvl w:val="1"/>
                <w:numId w:val="31"/>
              </w:numPr>
              <w:rPr>
                <w:rFonts w:ascii="Calibri" w:hAnsi="Calibri" w:cs="Calibri"/>
                <w:sz w:val="22"/>
                <w:szCs w:val="22"/>
                <w:lang w:val="pl-PL"/>
              </w:rPr>
            </w:pPr>
            <w:r>
              <w:rPr>
                <w:rFonts w:ascii="Calibri" w:hAnsi="Calibri" w:cs="Calibri"/>
                <w:sz w:val="22"/>
                <w:szCs w:val="22"/>
                <w:lang w:val="pl-PL"/>
              </w:rPr>
              <w:t>DL-MU-MIMO</w:t>
            </w:r>
          </w:p>
          <w:p w14:paraId="510FC35A" w14:textId="3AC11A19" w:rsidR="00491DA8" w:rsidRPr="00491DA8" w:rsidRDefault="00491DA8">
            <w:pPr>
              <w:pStyle w:val="Akapitzlist"/>
              <w:numPr>
                <w:ilvl w:val="1"/>
                <w:numId w:val="31"/>
              </w:numPr>
              <w:rPr>
                <w:rFonts w:ascii="Calibri" w:hAnsi="Calibri" w:cs="Calibri"/>
                <w:sz w:val="22"/>
                <w:szCs w:val="22"/>
                <w:lang w:val="en-US"/>
              </w:rPr>
            </w:pPr>
            <w:r>
              <w:rPr>
                <w:rFonts w:ascii="Calibri" w:hAnsi="Calibri" w:cs="Calibri"/>
                <w:sz w:val="22"/>
                <w:szCs w:val="22"/>
                <w:lang w:val="en-US"/>
              </w:rPr>
              <w:t>Enhanced Target Wake Time (TWT)</w:t>
            </w:r>
          </w:p>
          <w:p w14:paraId="64C62777" w14:textId="63DEF89C" w:rsidR="00491DA8" w:rsidRPr="00491DA8" w:rsidRDefault="00491DA8">
            <w:pPr>
              <w:pStyle w:val="Akapitzlist"/>
              <w:numPr>
                <w:ilvl w:val="1"/>
                <w:numId w:val="31"/>
              </w:numPr>
              <w:rPr>
                <w:rFonts w:ascii="Calibri" w:hAnsi="Calibri" w:cs="Calibri"/>
                <w:sz w:val="22"/>
                <w:szCs w:val="22"/>
                <w:lang w:val="pl-PL"/>
              </w:rPr>
            </w:pPr>
            <w:r>
              <w:rPr>
                <w:rFonts w:ascii="Calibri" w:hAnsi="Calibri" w:cs="Calibri"/>
                <w:sz w:val="22"/>
                <w:szCs w:val="22"/>
                <w:lang w:val="pl-PL"/>
              </w:rPr>
              <w:t>wbudowany analizator widma</w:t>
            </w:r>
          </w:p>
          <w:p w14:paraId="20E4DCEB" w14:textId="6933448F" w:rsidR="00491DA8" w:rsidRPr="00491DA8" w:rsidRDefault="00491DA8">
            <w:pPr>
              <w:pStyle w:val="Akapitzlist"/>
              <w:numPr>
                <w:ilvl w:val="1"/>
                <w:numId w:val="31"/>
              </w:numPr>
              <w:rPr>
                <w:rFonts w:ascii="Calibri" w:hAnsi="Calibri" w:cs="Calibri"/>
                <w:sz w:val="22"/>
                <w:szCs w:val="22"/>
                <w:lang w:val="pl-PL"/>
              </w:rPr>
            </w:pPr>
            <w:r>
              <w:rPr>
                <w:rFonts w:ascii="Calibri" w:hAnsi="Calibri" w:cs="Calibri"/>
                <w:sz w:val="22"/>
                <w:szCs w:val="22"/>
                <w:lang w:val="pl-PL"/>
              </w:rPr>
              <w:t>wbudowane mechanizmy WIPS/WIDS</w:t>
            </w:r>
            <w:r>
              <w:rPr>
                <w:rFonts w:ascii="Calibri" w:hAnsi="Calibri" w:cs="Calibri"/>
                <w:sz w:val="22"/>
                <w:szCs w:val="22"/>
                <w:lang w:val="pl-PL"/>
              </w:rPr>
              <w:tab/>
            </w:r>
          </w:p>
        </w:tc>
      </w:tr>
      <w:tr w:rsidR="00491DA8" w:rsidRPr="00491DA8" w14:paraId="6AC8FE1C" w14:textId="77777777">
        <w:trPr>
          <w:trHeight w:val="745"/>
        </w:trPr>
        <w:tc>
          <w:tcPr>
            <w:tcW w:w="1843" w:type="dxa"/>
            <w:tcBorders>
              <w:top w:val="single" w:sz="4" w:space="0" w:color="000000"/>
              <w:left w:val="single" w:sz="4" w:space="0" w:color="000000"/>
              <w:bottom w:val="single" w:sz="4" w:space="0" w:color="000000"/>
              <w:right w:val="single" w:sz="4" w:space="0" w:color="000000"/>
            </w:tcBorders>
            <w:vAlign w:val="center"/>
            <w:hideMark/>
          </w:tcPr>
          <w:p w14:paraId="0A64C6DB" w14:textId="77777777" w:rsidR="00491DA8" w:rsidRPr="00491DA8" w:rsidRDefault="00491DA8" w:rsidP="00491DA8">
            <w:pPr>
              <w:rPr>
                <w:rFonts w:ascii="Calibri" w:hAnsi="Calibri" w:cs="Calibri"/>
                <w:b/>
                <w:bCs/>
                <w:sz w:val="22"/>
                <w:szCs w:val="22"/>
                <w:lang w:val="pl-PL"/>
              </w:rPr>
            </w:pPr>
            <w:r>
              <w:rPr>
                <w:rFonts w:ascii="Calibri" w:hAnsi="Calibri" w:cs="Calibri"/>
                <w:b/>
                <w:bCs/>
                <w:sz w:val="22"/>
                <w:szCs w:val="22"/>
                <w:lang w:val="pl-PL"/>
              </w:rPr>
              <w:t xml:space="preserve">Gwarancja </w:t>
            </w:r>
          </w:p>
          <w:p w14:paraId="572D75A8" w14:textId="77777777" w:rsidR="00491DA8" w:rsidRPr="00491DA8" w:rsidRDefault="00491DA8" w:rsidP="00491DA8">
            <w:pPr>
              <w:rPr>
                <w:rFonts w:ascii="Calibri" w:hAnsi="Calibri" w:cs="Calibri"/>
                <w:b/>
                <w:bCs/>
                <w:sz w:val="22"/>
                <w:szCs w:val="22"/>
                <w:lang w:val="pl-PL"/>
              </w:rPr>
            </w:pPr>
            <w:r>
              <w:rPr>
                <w:rFonts w:ascii="Calibri" w:hAnsi="Calibri" w:cs="Calibri"/>
                <w:b/>
                <w:bCs/>
                <w:sz w:val="22"/>
                <w:szCs w:val="22"/>
                <w:lang w:val="pl-PL"/>
              </w:rPr>
              <w:t>oraz wsparcie</w:t>
            </w:r>
          </w:p>
        </w:tc>
        <w:tc>
          <w:tcPr>
            <w:tcW w:w="8080" w:type="dxa"/>
            <w:tcBorders>
              <w:top w:val="single" w:sz="4" w:space="0" w:color="000000"/>
              <w:left w:val="single" w:sz="4" w:space="0" w:color="000000"/>
              <w:bottom w:val="single" w:sz="4" w:space="0" w:color="000000"/>
              <w:right w:val="single" w:sz="4" w:space="0" w:color="000000"/>
            </w:tcBorders>
            <w:hideMark/>
          </w:tcPr>
          <w:p w14:paraId="06078D6B" w14:textId="77777777" w:rsidR="00491DA8" w:rsidRPr="00491DA8" w:rsidRDefault="00491DA8">
            <w:pPr>
              <w:numPr>
                <w:ilvl w:val="0"/>
                <w:numId w:val="31"/>
              </w:numPr>
              <w:rPr>
                <w:rFonts w:ascii="Calibri" w:hAnsi="Calibri" w:cs="Calibri"/>
                <w:sz w:val="22"/>
                <w:szCs w:val="22"/>
                <w:lang w:val="pl-PL"/>
              </w:rPr>
            </w:pPr>
            <w:r>
              <w:rPr>
                <w:rFonts w:ascii="Calibri" w:hAnsi="Calibri" w:cs="Calibri"/>
                <w:sz w:val="22"/>
                <w:szCs w:val="22"/>
                <w:lang w:val="pl-PL"/>
              </w:rPr>
              <w:t>Urządzenie musi być objęte serwisem gwarancyjnym producenta przez okres minimum 36 miesięcy, polegającym na naprawie lub wymianie urządzenia w przypadku jego wadliwości.</w:t>
            </w:r>
          </w:p>
        </w:tc>
      </w:tr>
    </w:tbl>
    <w:p w14:paraId="67852121" w14:textId="0B15692D" w:rsidR="00332BA4" w:rsidRDefault="00491DA8" w:rsidP="00491DA8">
      <w:pPr>
        <w:rPr>
          <w:rFonts w:cs="Calibri"/>
        </w:rPr>
      </w:pPr>
      <w:r>
        <w:rPr>
          <w:rFonts w:cs="Calibri"/>
        </w:rPr>
        <w:tab/>
      </w:r>
    </w:p>
    <w:p w14:paraId="00000488" w14:textId="77777777" w:rsidR="0044605B" w:rsidRPr="00023F6E" w:rsidRDefault="0044605B">
      <w:pPr>
        <w:rPr>
          <w:rFonts w:ascii="Calibri" w:hAnsi="Calibri" w:cs="Calibri"/>
        </w:rPr>
      </w:pPr>
    </w:p>
    <w:p w14:paraId="0000048A" w14:textId="48B9FF4A" w:rsidR="0044605B" w:rsidRDefault="006D749C" w:rsidP="00332BA4">
      <w:pPr>
        <w:pStyle w:val="Nagwek2"/>
        <w:numPr>
          <w:ilvl w:val="0"/>
          <w:numId w:val="1"/>
        </w:numPr>
        <w:rPr>
          <w:rFonts w:cs="Calibri"/>
        </w:rPr>
      </w:pPr>
      <w:bookmarkStart w:id="12" w:name="_Toc229478315"/>
      <w:r>
        <w:rPr>
          <w:rFonts w:cs="Calibri"/>
        </w:rPr>
        <w:t>Urządzenia</w:t>
      </w:r>
      <w:r>
        <w:rPr>
          <w:rFonts w:cs="Calibri"/>
          <w:b/>
          <w:color w:val="000000"/>
        </w:rPr>
        <w:t xml:space="preserve"> </w:t>
      </w:r>
      <w:r>
        <w:rPr>
          <w:rFonts w:cs="Calibri"/>
        </w:rPr>
        <w:t>ochrony brzegu sieci (UTM) – 1 szt.</w:t>
      </w:r>
      <w:bookmarkEnd w:id="12"/>
    </w:p>
    <w:p w14:paraId="081D0814" w14:textId="77777777" w:rsidR="00332BA4" w:rsidRDefault="00332BA4" w:rsidP="00332BA4"/>
    <w:tbl>
      <w:tblPr>
        <w:tblW w:w="9782" w:type="dxa"/>
        <w:tblInd w:w="-289" w:type="dxa"/>
        <w:tblLook w:val="01E0" w:firstRow="1" w:lastRow="1" w:firstColumn="1" w:lastColumn="1" w:noHBand="0" w:noVBand="0"/>
      </w:tblPr>
      <w:tblGrid>
        <w:gridCol w:w="1844"/>
        <w:gridCol w:w="7938"/>
      </w:tblGrid>
      <w:tr w:rsidR="00332BA4" w:rsidRPr="00491DA8" w14:paraId="2C95C9B7" w14:textId="77777777" w:rsidTr="00491DA8">
        <w:trPr>
          <w:trHeight w:val="454"/>
        </w:trPr>
        <w:tc>
          <w:tcPr>
            <w:tcW w:w="1844" w:type="dxa"/>
            <w:tcBorders>
              <w:top w:val="single" w:sz="4" w:space="0" w:color="auto"/>
              <w:left w:val="single" w:sz="4" w:space="0" w:color="auto"/>
              <w:bottom w:val="single" w:sz="4" w:space="0" w:color="auto"/>
              <w:right w:val="single" w:sz="4" w:space="0" w:color="auto"/>
            </w:tcBorders>
            <w:shd w:val="clear" w:color="auto" w:fill="D1D1D1" w:themeFill="background2" w:themeFillShade="E6"/>
            <w:vAlign w:val="center"/>
            <w:hideMark/>
          </w:tcPr>
          <w:p w14:paraId="6FDF043C" w14:textId="77777777" w:rsidR="00332BA4" w:rsidRPr="00491DA8" w:rsidRDefault="00332BA4" w:rsidP="00491DA8">
            <w:pPr>
              <w:spacing w:line="276" w:lineRule="auto"/>
              <w:rPr>
                <w:rFonts w:ascii="Calibri" w:hAnsi="Calibri" w:cs="Calibri"/>
                <w:b/>
                <w:sz w:val="22"/>
                <w:szCs w:val="22"/>
                <w:lang w:val="pl-PL"/>
              </w:rPr>
            </w:pPr>
            <w:r>
              <w:rPr>
                <w:rFonts w:ascii="Calibri" w:hAnsi="Calibri" w:cs="Calibri"/>
                <w:b/>
                <w:sz w:val="22"/>
                <w:szCs w:val="22"/>
                <w:lang w:val="pl-PL"/>
              </w:rPr>
              <w:t>Komponent</w:t>
            </w:r>
          </w:p>
        </w:tc>
        <w:tc>
          <w:tcPr>
            <w:tcW w:w="7938" w:type="dxa"/>
            <w:tcBorders>
              <w:top w:val="single" w:sz="4" w:space="0" w:color="auto"/>
              <w:left w:val="single" w:sz="4" w:space="0" w:color="auto"/>
              <w:bottom w:val="single" w:sz="4" w:space="0" w:color="auto"/>
              <w:right w:val="single" w:sz="4" w:space="0" w:color="auto"/>
            </w:tcBorders>
            <w:shd w:val="clear" w:color="auto" w:fill="D1D1D1" w:themeFill="background2" w:themeFillShade="E6"/>
            <w:vAlign w:val="center"/>
            <w:hideMark/>
          </w:tcPr>
          <w:p w14:paraId="59B269E8" w14:textId="77777777" w:rsidR="00332BA4" w:rsidRPr="00491DA8" w:rsidRDefault="00332BA4" w:rsidP="00491DA8">
            <w:pPr>
              <w:spacing w:line="276" w:lineRule="auto"/>
              <w:rPr>
                <w:rFonts w:ascii="Calibri" w:hAnsi="Calibri" w:cs="Calibri"/>
                <w:b/>
                <w:sz w:val="22"/>
                <w:szCs w:val="22"/>
                <w:lang w:val="pl-PL"/>
              </w:rPr>
            </w:pPr>
            <w:r>
              <w:rPr>
                <w:rFonts w:ascii="Calibri" w:hAnsi="Calibri" w:cs="Calibri"/>
                <w:b/>
                <w:sz w:val="22"/>
                <w:szCs w:val="22"/>
                <w:lang w:val="pl-PL"/>
              </w:rPr>
              <w:t>Wymagania minimalne parametry techniczne</w:t>
            </w:r>
          </w:p>
        </w:tc>
      </w:tr>
      <w:tr w:rsidR="00332BA4" w:rsidRPr="00491DA8" w14:paraId="54F588CC" w14:textId="77777777" w:rsidTr="00491DA8">
        <w:tc>
          <w:tcPr>
            <w:tcW w:w="1844" w:type="dxa"/>
            <w:tcBorders>
              <w:top w:val="single" w:sz="4" w:space="0" w:color="auto"/>
              <w:left w:val="single" w:sz="4" w:space="0" w:color="auto"/>
              <w:bottom w:val="single" w:sz="4" w:space="0" w:color="auto"/>
              <w:right w:val="single" w:sz="4" w:space="0" w:color="auto"/>
            </w:tcBorders>
            <w:hideMark/>
          </w:tcPr>
          <w:p w14:paraId="0968428E" w14:textId="77777777" w:rsidR="00332BA4" w:rsidRPr="00491DA8" w:rsidRDefault="00332BA4" w:rsidP="00491DA8">
            <w:pPr>
              <w:spacing w:line="276" w:lineRule="auto"/>
              <w:rPr>
                <w:rFonts w:ascii="Calibri" w:hAnsi="Calibri" w:cs="Calibri"/>
                <w:b/>
                <w:bCs/>
                <w:sz w:val="22"/>
                <w:szCs w:val="22"/>
                <w:lang w:val="pl-PL"/>
              </w:rPr>
            </w:pPr>
            <w:r>
              <w:rPr>
                <w:rFonts w:ascii="Calibri" w:hAnsi="Calibri" w:cs="Calibri"/>
                <w:b/>
                <w:bCs/>
                <w:sz w:val="22"/>
                <w:szCs w:val="22"/>
                <w:lang w:val="pl-PL"/>
              </w:rPr>
              <w:t>Wymagania ogólne</w:t>
            </w:r>
          </w:p>
        </w:tc>
        <w:tc>
          <w:tcPr>
            <w:tcW w:w="7938" w:type="dxa"/>
            <w:tcBorders>
              <w:top w:val="single" w:sz="4" w:space="0" w:color="auto"/>
              <w:left w:val="single" w:sz="4" w:space="0" w:color="auto"/>
              <w:bottom w:val="single" w:sz="4" w:space="0" w:color="auto"/>
              <w:right w:val="single" w:sz="4" w:space="0" w:color="auto"/>
            </w:tcBorders>
            <w:hideMark/>
          </w:tcPr>
          <w:p w14:paraId="7FCE0997" w14:textId="77777777" w:rsidR="00332BA4" w:rsidRPr="00491DA8" w:rsidRDefault="00332BA4">
            <w:pPr>
              <w:numPr>
                <w:ilvl w:val="0"/>
                <w:numId w:val="9"/>
              </w:numPr>
              <w:spacing w:line="276" w:lineRule="auto"/>
              <w:rPr>
                <w:rFonts w:ascii="Calibri" w:hAnsi="Calibri" w:cs="Calibri"/>
                <w:sz w:val="22"/>
                <w:szCs w:val="22"/>
              </w:rPr>
            </w:pPr>
            <w:r>
              <w:rPr>
                <w:rFonts w:ascii="Calibri" w:hAnsi="Calibri" w:cs="Calibri"/>
                <w:sz w:val="22"/>
                <w:szCs w:val="22"/>
              </w:rPr>
              <w:t>system bezpieczeństwa ma realizować wszystkie wymienione poniżej funkcje sieciowe i bezpieczeństwa niezależnie od dostawcy łącza. Poszczególne elementy wchodzące w skład systemu bezpieczeństwa mogą być zrealizowane w postaci osobnych, komercyjnych platform sprzętowych lub komercyjnych aplikacji instalowanych na platformach ogólnego przeznaczenia. W przypadku implementacji programowej muszą być zapewnione niezbędne platformy sprzętowe wraz z odpowiednio zabezpieczonym systemem operacyjnym,</w:t>
            </w:r>
          </w:p>
          <w:p w14:paraId="1E52D50D" w14:textId="77777777" w:rsidR="00332BA4" w:rsidRPr="00491DA8" w:rsidRDefault="00332BA4">
            <w:pPr>
              <w:numPr>
                <w:ilvl w:val="0"/>
                <w:numId w:val="9"/>
              </w:numPr>
              <w:spacing w:line="276" w:lineRule="auto"/>
              <w:rPr>
                <w:rFonts w:ascii="Calibri" w:hAnsi="Calibri" w:cs="Calibri"/>
                <w:sz w:val="22"/>
                <w:szCs w:val="22"/>
              </w:rPr>
            </w:pPr>
            <w:r>
              <w:rPr>
                <w:rFonts w:ascii="Calibri" w:hAnsi="Calibri" w:cs="Calibri"/>
                <w:sz w:val="22"/>
                <w:szCs w:val="22"/>
              </w:rPr>
              <w:t>system realizujący funkcję Firewall ma zapewniać pracę w jednym z trzech trybów: Routera z funkcją NAT, transparentnym oraz monitorowania na porcie SPAN,</w:t>
            </w:r>
          </w:p>
          <w:p w14:paraId="6AC41C7A" w14:textId="13159AC7" w:rsidR="00332BA4" w:rsidRPr="00491DA8" w:rsidRDefault="00332BA4">
            <w:pPr>
              <w:numPr>
                <w:ilvl w:val="0"/>
                <w:numId w:val="9"/>
              </w:numPr>
              <w:spacing w:line="276" w:lineRule="auto"/>
              <w:rPr>
                <w:rFonts w:ascii="Calibri" w:hAnsi="Calibri" w:cs="Calibri"/>
                <w:sz w:val="22"/>
                <w:szCs w:val="22"/>
              </w:rPr>
            </w:pPr>
            <w:r>
              <w:rPr>
                <w:rFonts w:ascii="Calibri" w:hAnsi="Calibri" w:cs="Calibri"/>
                <w:sz w:val="22"/>
                <w:szCs w:val="22"/>
              </w:rPr>
              <w:lastRenderedPageBreak/>
              <w:t>system ma umożliwiać segmentację sieci na poziomie stref bezpieczeństwa, polityk oraz sieci VLAN. Nie jest wymagana obsługa wirtualnych instancji pełnego systemu (typu VDOM). System ma umożliwiać przypisywanie administratorom uprawnień do zarządzania określonymi częściami systemu,</w:t>
            </w:r>
          </w:p>
          <w:p w14:paraId="00855C7A" w14:textId="77777777" w:rsidR="00332BA4" w:rsidRPr="00491DA8" w:rsidRDefault="00332BA4">
            <w:pPr>
              <w:numPr>
                <w:ilvl w:val="0"/>
                <w:numId w:val="9"/>
              </w:numPr>
              <w:spacing w:line="276" w:lineRule="auto"/>
              <w:rPr>
                <w:rFonts w:ascii="Calibri" w:hAnsi="Calibri" w:cs="Calibri"/>
                <w:sz w:val="22"/>
                <w:szCs w:val="22"/>
              </w:rPr>
            </w:pPr>
            <w:r>
              <w:rPr>
                <w:rFonts w:ascii="Calibri" w:hAnsi="Calibri" w:cs="Calibri"/>
                <w:sz w:val="22"/>
                <w:szCs w:val="22"/>
              </w:rPr>
              <w:t xml:space="preserve">system wspiera protokoły IPv4 oraz IPv6 w zakresie: </w:t>
            </w:r>
          </w:p>
          <w:p w14:paraId="173953DE" w14:textId="77777777" w:rsidR="00332BA4" w:rsidRPr="00491DA8" w:rsidRDefault="00332BA4">
            <w:pPr>
              <w:numPr>
                <w:ilvl w:val="1"/>
                <w:numId w:val="19"/>
              </w:numPr>
              <w:spacing w:line="276" w:lineRule="auto"/>
              <w:rPr>
                <w:rFonts w:ascii="Calibri" w:hAnsi="Calibri" w:cs="Calibri"/>
                <w:sz w:val="22"/>
                <w:szCs w:val="22"/>
              </w:rPr>
            </w:pPr>
            <w:r>
              <w:rPr>
                <w:rFonts w:ascii="Calibri" w:hAnsi="Calibri" w:cs="Calibri"/>
                <w:sz w:val="22"/>
                <w:szCs w:val="22"/>
              </w:rPr>
              <w:t>Firewall,</w:t>
            </w:r>
          </w:p>
          <w:p w14:paraId="0D533130" w14:textId="77777777" w:rsidR="00332BA4" w:rsidRPr="00491DA8" w:rsidRDefault="00332BA4">
            <w:pPr>
              <w:numPr>
                <w:ilvl w:val="1"/>
                <w:numId w:val="19"/>
              </w:numPr>
              <w:spacing w:line="276" w:lineRule="auto"/>
              <w:rPr>
                <w:rFonts w:ascii="Calibri" w:hAnsi="Calibri" w:cs="Calibri"/>
                <w:sz w:val="22"/>
                <w:szCs w:val="22"/>
              </w:rPr>
            </w:pPr>
            <w:r>
              <w:rPr>
                <w:rFonts w:ascii="Calibri" w:hAnsi="Calibri" w:cs="Calibri"/>
                <w:sz w:val="22"/>
                <w:szCs w:val="22"/>
              </w:rPr>
              <w:t>ochrony w warstwie aplikacji,</w:t>
            </w:r>
          </w:p>
          <w:p w14:paraId="4B92ACA1" w14:textId="77777777" w:rsidR="00332BA4" w:rsidRPr="00491DA8" w:rsidRDefault="00332BA4">
            <w:pPr>
              <w:numPr>
                <w:ilvl w:val="1"/>
                <w:numId w:val="19"/>
              </w:numPr>
              <w:spacing w:line="276" w:lineRule="auto"/>
              <w:rPr>
                <w:rFonts w:ascii="Calibri" w:hAnsi="Calibri" w:cs="Calibri"/>
                <w:sz w:val="22"/>
                <w:szCs w:val="22"/>
              </w:rPr>
            </w:pPr>
            <w:r>
              <w:rPr>
                <w:rFonts w:ascii="Calibri" w:hAnsi="Calibri" w:cs="Calibri"/>
                <w:sz w:val="22"/>
                <w:szCs w:val="22"/>
              </w:rPr>
              <w:t xml:space="preserve">protokołów routingu dynamicznego. </w:t>
            </w:r>
          </w:p>
        </w:tc>
      </w:tr>
      <w:tr w:rsidR="00332BA4" w:rsidRPr="00491DA8" w14:paraId="66EAD9A7" w14:textId="77777777" w:rsidTr="00491DA8">
        <w:tc>
          <w:tcPr>
            <w:tcW w:w="1844" w:type="dxa"/>
            <w:tcBorders>
              <w:top w:val="single" w:sz="4" w:space="0" w:color="auto"/>
              <w:left w:val="single" w:sz="4" w:space="0" w:color="auto"/>
              <w:bottom w:val="single" w:sz="4" w:space="0" w:color="auto"/>
              <w:right w:val="single" w:sz="4" w:space="0" w:color="auto"/>
            </w:tcBorders>
          </w:tcPr>
          <w:p w14:paraId="6A8DD645" w14:textId="77777777" w:rsidR="00332BA4" w:rsidRPr="00491DA8" w:rsidRDefault="00332BA4" w:rsidP="00491DA8">
            <w:pPr>
              <w:spacing w:line="276" w:lineRule="auto"/>
              <w:rPr>
                <w:rFonts w:ascii="Calibri" w:hAnsi="Calibri" w:cs="Calibri"/>
                <w:b/>
                <w:bCs/>
                <w:sz w:val="22"/>
                <w:szCs w:val="22"/>
                <w:lang w:val="pl-PL"/>
              </w:rPr>
            </w:pPr>
          </w:p>
          <w:p w14:paraId="5E61FEF0" w14:textId="77777777" w:rsidR="00332BA4" w:rsidRPr="00491DA8" w:rsidRDefault="00332BA4" w:rsidP="00491DA8">
            <w:pPr>
              <w:spacing w:line="276" w:lineRule="auto"/>
              <w:rPr>
                <w:rFonts w:ascii="Calibri" w:hAnsi="Calibri" w:cs="Calibri"/>
                <w:b/>
                <w:bCs/>
                <w:sz w:val="22"/>
                <w:szCs w:val="22"/>
                <w:lang w:val="pl-PL"/>
              </w:rPr>
            </w:pPr>
            <w:r>
              <w:rPr>
                <w:rFonts w:ascii="Calibri" w:hAnsi="Calibri" w:cs="Calibri"/>
                <w:b/>
                <w:bCs/>
                <w:sz w:val="22"/>
                <w:szCs w:val="22"/>
                <w:lang w:val="pl-PL"/>
              </w:rPr>
              <w:t>Redundancja, monitoring i wykrywanie awarii</w:t>
            </w:r>
          </w:p>
        </w:tc>
        <w:tc>
          <w:tcPr>
            <w:tcW w:w="7938" w:type="dxa"/>
            <w:tcBorders>
              <w:top w:val="single" w:sz="4" w:space="0" w:color="auto"/>
              <w:left w:val="single" w:sz="4" w:space="0" w:color="auto"/>
              <w:bottom w:val="single" w:sz="4" w:space="0" w:color="auto"/>
              <w:right w:val="single" w:sz="4" w:space="0" w:color="auto"/>
            </w:tcBorders>
            <w:hideMark/>
          </w:tcPr>
          <w:p w14:paraId="72CD374C" w14:textId="6A35206E" w:rsidR="00A942E0" w:rsidRPr="00491DA8" w:rsidRDefault="00A942E0">
            <w:pPr>
              <w:numPr>
                <w:ilvl w:val="0"/>
                <w:numId w:val="10"/>
              </w:numPr>
              <w:spacing w:line="276" w:lineRule="auto"/>
              <w:rPr>
                <w:rFonts w:ascii="Calibri" w:hAnsi="Calibri" w:cs="Calibri"/>
                <w:sz w:val="22"/>
                <w:szCs w:val="22"/>
              </w:rPr>
            </w:pPr>
            <w:r>
              <w:rPr>
                <w:rFonts w:ascii="Calibri" w:hAnsi="Calibri" w:cs="Calibri"/>
                <w:sz w:val="22"/>
                <w:szCs w:val="22"/>
              </w:rPr>
              <w:t>system powinien umożliwiać rozbudowę do pracy w klastrze Active-Active lub Active-</w:t>
            </w:r>
            <w:proofErr w:type="spellStart"/>
            <w:r>
              <w:rPr>
                <w:rFonts w:ascii="Calibri" w:hAnsi="Calibri" w:cs="Calibri"/>
                <w:sz w:val="22"/>
                <w:szCs w:val="22"/>
              </w:rPr>
              <w:t>Passive</w:t>
            </w:r>
            <w:proofErr w:type="spellEnd"/>
            <w:r>
              <w:rPr>
                <w:rFonts w:ascii="Calibri" w:hAnsi="Calibri" w:cs="Calibri"/>
                <w:sz w:val="22"/>
                <w:szCs w:val="22"/>
              </w:rPr>
              <w:t xml:space="preserve"> w przypadku dokupienia drugiego urządzenia,</w:t>
            </w:r>
          </w:p>
          <w:p w14:paraId="340EEDA2" w14:textId="77777777" w:rsidR="00332BA4" w:rsidRPr="00491DA8" w:rsidRDefault="00332BA4">
            <w:pPr>
              <w:numPr>
                <w:ilvl w:val="0"/>
                <w:numId w:val="10"/>
              </w:numPr>
              <w:spacing w:line="276" w:lineRule="auto"/>
              <w:rPr>
                <w:rFonts w:ascii="Calibri" w:hAnsi="Calibri" w:cs="Calibri"/>
                <w:sz w:val="22"/>
                <w:szCs w:val="22"/>
              </w:rPr>
            </w:pPr>
            <w:r>
              <w:rPr>
                <w:rFonts w:ascii="Calibri" w:hAnsi="Calibri" w:cs="Calibri"/>
                <w:sz w:val="22"/>
                <w:szCs w:val="22"/>
              </w:rPr>
              <w:t>monitoring i wykrywanie uszkodzenia elementów sprzętowych i programowych systemów zabezpieczeń oraz łączy sieciowych,</w:t>
            </w:r>
          </w:p>
          <w:p w14:paraId="3BBF3199" w14:textId="77777777" w:rsidR="00332BA4" w:rsidRPr="00491DA8" w:rsidRDefault="00332BA4">
            <w:pPr>
              <w:numPr>
                <w:ilvl w:val="0"/>
                <w:numId w:val="10"/>
              </w:numPr>
              <w:spacing w:line="276" w:lineRule="auto"/>
              <w:rPr>
                <w:rFonts w:ascii="Calibri" w:hAnsi="Calibri" w:cs="Calibri"/>
                <w:sz w:val="22"/>
                <w:szCs w:val="22"/>
              </w:rPr>
            </w:pPr>
            <w:r>
              <w:rPr>
                <w:rFonts w:ascii="Calibri" w:hAnsi="Calibri" w:cs="Calibri"/>
                <w:sz w:val="22"/>
                <w:szCs w:val="22"/>
              </w:rPr>
              <w:t>monitoring stanu realizowanych połączeń VPN,</w:t>
            </w:r>
          </w:p>
          <w:p w14:paraId="30DE9AF1" w14:textId="77777777" w:rsidR="00332BA4" w:rsidRPr="00491DA8" w:rsidRDefault="00332BA4">
            <w:pPr>
              <w:numPr>
                <w:ilvl w:val="0"/>
                <w:numId w:val="10"/>
              </w:numPr>
              <w:spacing w:line="276" w:lineRule="auto"/>
              <w:rPr>
                <w:rFonts w:ascii="Calibri" w:hAnsi="Calibri" w:cs="Calibri"/>
                <w:sz w:val="22"/>
                <w:szCs w:val="22"/>
              </w:rPr>
            </w:pPr>
            <w:r>
              <w:rPr>
                <w:rFonts w:ascii="Calibri" w:hAnsi="Calibri" w:cs="Calibri"/>
                <w:sz w:val="22"/>
                <w:szCs w:val="22"/>
              </w:rPr>
              <w:t xml:space="preserve">system umożliwia agregację linków statyczną oraz w oparciu o protokół LACP. Ponadto daje możliwość tworzenia interfejsów redundantnych. </w:t>
            </w:r>
          </w:p>
        </w:tc>
      </w:tr>
      <w:tr w:rsidR="00332BA4" w:rsidRPr="00491DA8" w14:paraId="6C5F54C1" w14:textId="77777777" w:rsidTr="00491DA8">
        <w:tc>
          <w:tcPr>
            <w:tcW w:w="1844" w:type="dxa"/>
            <w:tcBorders>
              <w:top w:val="single" w:sz="4" w:space="0" w:color="auto"/>
              <w:left w:val="single" w:sz="4" w:space="0" w:color="auto"/>
              <w:bottom w:val="single" w:sz="4" w:space="0" w:color="auto"/>
              <w:right w:val="single" w:sz="4" w:space="0" w:color="auto"/>
            </w:tcBorders>
          </w:tcPr>
          <w:p w14:paraId="5AACCE28" w14:textId="77777777" w:rsidR="00332BA4" w:rsidRPr="00491DA8" w:rsidRDefault="00332BA4" w:rsidP="00491DA8">
            <w:pPr>
              <w:spacing w:line="276" w:lineRule="auto"/>
              <w:rPr>
                <w:rFonts w:ascii="Calibri" w:hAnsi="Calibri" w:cs="Calibri"/>
                <w:b/>
                <w:bCs/>
                <w:sz w:val="22"/>
                <w:szCs w:val="22"/>
                <w:lang w:val="pl-PL"/>
              </w:rPr>
            </w:pPr>
          </w:p>
          <w:p w14:paraId="326DC35A" w14:textId="77777777" w:rsidR="00332BA4" w:rsidRPr="00491DA8" w:rsidRDefault="00332BA4" w:rsidP="00491DA8">
            <w:pPr>
              <w:spacing w:line="276" w:lineRule="auto"/>
              <w:rPr>
                <w:rFonts w:ascii="Calibri" w:hAnsi="Calibri" w:cs="Calibri"/>
                <w:b/>
                <w:bCs/>
                <w:sz w:val="22"/>
                <w:szCs w:val="22"/>
                <w:lang w:val="pl-PL"/>
              </w:rPr>
            </w:pPr>
            <w:r>
              <w:rPr>
                <w:rFonts w:ascii="Calibri" w:hAnsi="Calibri" w:cs="Calibri"/>
                <w:b/>
                <w:bCs/>
                <w:sz w:val="22"/>
                <w:szCs w:val="22"/>
                <w:lang w:val="pl-PL"/>
              </w:rPr>
              <w:t>Interfejsy, Dysk, Zasilanie</w:t>
            </w:r>
          </w:p>
        </w:tc>
        <w:tc>
          <w:tcPr>
            <w:tcW w:w="7938" w:type="dxa"/>
            <w:tcBorders>
              <w:top w:val="single" w:sz="4" w:space="0" w:color="auto"/>
              <w:left w:val="single" w:sz="4" w:space="0" w:color="auto"/>
              <w:bottom w:val="single" w:sz="4" w:space="0" w:color="auto"/>
              <w:right w:val="single" w:sz="4" w:space="0" w:color="auto"/>
            </w:tcBorders>
            <w:hideMark/>
          </w:tcPr>
          <w:p w14:paraId="37EC1FF9" w14:textId="77777777" w:rsidR="00332BA4" w:rsidRPr="00491DA8" w:rsidRDefault="00332BA4">
            <w:pPr>
              <w:numPr>
                <w:ilvl w:val="0"/>
                <w:numId w:val="10"/>
              </w:numPr>
              <w:spacing w:line="276" w:lineRule="auto"/>
              <w:rPr>
                <w:rFonts w:ascii="Calibri" w:hAnsi="Calibri" w:cs="Calibri"/>
                <w:sz w:val="22"/>
                <w:szCs w:val="22"/>
              </w:rPr>
            </w:pPr>
            <w:r>
              <w:rPr>
                <w:rFonts w:ascii="Calibri" w:hAnsi="Calibri" w:cs="Calibri"/>
                <w:sz w:val="22"/>
                <w:szCs w:val="22"/>
              </w:rPr>
              <w:t>system realizujący funkcję Firewall dysponuje co najmniej poniższą liczbą i rodzajem interfejsów: 5 portami Gigabit Ethernet RJ-45,</w:t>
            </w:r>
          </w:p>
          <w:p w14:paraId="789369D9" w14:textId="77777777" w:rsidR="00332BA4" w:rsidRPr="00491DA8" w:rsidRDefault="00332BA4">
            <w:pPr>
              <w:numPr>
                <w:ilvl w:val="0"/>
                <w:numId w:val="10"/>
              </w:numPr>
              <w:spacing w:line="276" w:lineRule="auto"/>
              <w:rPr>
                <w:rFonts w:ascii="Calibri" w:hAnsi="Calibri" w:cs="Calibri"/>
                <w:sz w:val="22"/>
                <w:szCs w:val="22"/>
              </w:rPr>
            </w:pPr>
            <w:r>
              <w:rPr>
                <w:rFonts w:ascii="Calibri" w:hAnsi="Calibri" w:cs="Calibri"/>
                <w:sz w:val="22"/>
                <w:szCs w:val="22"/>
              </w:rPr>
              <w:t>system Firewall ma posiadać wbudowany port konsoli szeregowej oraz gniazdo USB umożliwiające podłączenie modemu 3G/4G oraz instalacji oprogramowania z klucza USB,</w:t>
            </w:r>
          </w:p>
          <w:p w14:paraId="4A50943B" w14:textId="77777777" w:rsidR="00332BA4" w:rsidRPr="00491DA8" w:rsidRDefault="00332BA4">
            <w:pPr>
              <w:numPr>
                <w:ilvl w:val="0"/>
                <w:numId w:val="10"/>
              </w:numPr>
              <w:spacing w:line="276" w:lineRule="auto"/>
              <w:rPr>
                <w:rFonts w:ascii="Calibri" w:hAnsi="Calibri" w:cs="Calibri"/>
                <w:sz w:val="22"/>
                <w:szCs w:val="22"/>
              </w:rPr>
            </w:pPr>
            <w:r>
              <w:rPr>
                <w:rFonts w:ascii="Calibri" w:hAnsi="Calibri" w:cs="Calibri"/>
                <w:sz w:val="22"/>
                <w:szCs w:val="22"/>
              </w:rPr>
              <w:t xml:space="preserve">system Firewall ma pozwalać na skonfigurowanie co najmniej 200 interfejsów wirtualnych, definiowanych jako </w:t>
            </w:r>
            <w:proofErr w:type="spellStart"/>
            <w:r>
              <w:rPr>
                <w:rFonts w:ascii="Calibri" w:hAnsi="Calibri" w:cs="Calibri"/>
                <w:sz w:val="22"/>
                <w:szCs w:val="22"/>
              </w:rPr>
              <w:t>VLAN’y</w:t>
            </w:r>
            <w:proofErr w:type="spellEnd"/>
            <w:r>
              <w:rPr>
                <w:rFonts w:ascii="Calibri" w:hAnsi="Calibri" w:cs="Calibri"/>
                <w:sz w:val="22"/>
                <w:szCs w:val="22"/>
              </w:rPr>
              <w:t xml:space="preserve"> w oparciu o standard 802.1Q,</w:t>
            </w:r>
          </w:p>
          <w:p w14:paraId="10537294" w14:textId="77777777" w:rsidR="00332BA4" w:rsidRPr="00491DA8" w:rsidRDefault="00332BA4">
            <w:pPr>
              <w:numPr>
                <w:ilvl w:val="0"/>
                <w:numId w:val="10"/>
              </w:numPr>
              <w:spacing w:line="276" w:lineRule="auto"/>
              <w:rPr>
                <w:rFonts w:ascii="Calibri" w:hAnsi="Calibri" w:cs="Calibri"/>
                <w:sz w:val="22"/>
                <w:szCs w:val="22"/>
              </w:rPr>
            </w:pPr>
            <w:r>
              <w:rPr>
                <w:rFonts w:ascii="Calibri" w:hAnsi="Calibri" w:cs="Calibri"/>
                <w:sz w:val="22"/>
                <w:szCs w:val="22"/>
              </w:rPr>
              <w:t xml:space="preserve">system ma być wyposażony w zasilanie AC. </w:t>
            </w:r>
          </w:p>
        </w:tc>
      </w:tr>
      <w:tr w:rsidR="00332BA4" w:rsidRPr="00491DA8" w14:paraId="7607419F" w14:textId="77777777" w:rsidTr="00491DA8">
        <w:tc>
          <w:tcPr>
            <w:tcW w:w="1844" w:type="dxa"/>
            <w:tcBorders>
              <w:top w:val="single" w:sz="4" w:space="0" w:color="auto"/>
              <w:left w:val="single" w:sz="4" w:space="0" w:color="auto"/>
              <w:bottom w:val="single" w:sz="4" w:space="0" w:color="auto"/>
              <w:right w:val="single" w:sz="4" w:space="0" w:color="auto"/>
            </w:tcBorders>
            <w:hideMark/>
          </w:tcPr>
          <w:p w14:paraId="20436AC6" w14:textId="77777777" w:rsidR="00332BA4" w:rsidRPr="00491DA8" w:rsidRDefault="00332BA4" w:rsidP="00491DA8">
            <w:pPr>
              <w:spacing w:line="276" w:lineRule="auto"/>
              <w:rPr>
                <w:rFonts w:ascii="Calibri" w:hAnsi="Calibri" w:cs="Calibri"/>
                <w:b/>
                <w:bCs/>
                <w:sz w:val="22"/>
                <w:szCs w:val="22"/>
                <w:lang w:val="pl-PL"/>
              </w:rPr>
            </w:pPr>
            <w:r>
              <w:rPr>
                <w:rFonts w:ascii="Calibri" w:hAnsi="Calibri" w:cs="Calibri"/>
                <w:b/>
                <w:bCs/>
                <w:sz w:val="22"/>
                <w:szCs w:val="22"/>
                <w:lang w:val="pl-PL"/>
              </w:rPr>
              <w:t>Parametry wydajnościowe</w:t>
            </w:r>
          </w:p>
        </w:tc>
        <w:tc>
          <w:tcPr>
            <w:tcW w:w="7938" w:type="dxa"/>
            <w:tcBorders>
              <w:top w:val="single" w:sz="4" w:space="0" w:color="auto"/>
              <w:left w:val="single" w:sz="4" w:space="0" w:color="auto"/>
              <w:bottom w:val="single" w:sz="4" w:space="0" w:color="auto"/>
              <w:right w:val="single" w:sz="4" w:space="0" w:color="auto"/>
            </w:tcBorders>
            <w:hideMark/>
          </w:tcPr>
          <w:p w14:paraId="5563EEBE" w14:textId="3EDF6E8E" w:rsidR="00332BA4" w:rsidRPr="00491DA8" w:rsidRDefault="00332BA4">
            <w:pPr>
              <w:numPr>
                <w:ilvl w:val="0"/>
                <w:numId w:val="10"/>
              </w:numPr>
              <w:spacing w:line="276" w:lineRule="auto"/>
              <w:rPr>
                <w:rFonts w:ascii="Calibri" w:hAnsi="Calibri" w:cs="Calibri"/>
                <w:sz w:val="22"/>
                <w:szCs w:val="22"/>
              </w:rPr>
            </w:pPr>
            <w:r>
              <w:rPr>
                <w:rFonts w:ascii="Calibri" w:hAnsi="Calibri" w:cs="Calibri"/>
                <w:sz w:val="22"/>
                <w:szCs w:val="22"/>
              </w:rPr>
              <w:t xml:space="preserve"> w zakresie </w:t>
            </w:r>
            <w:proofErr w:type="spellStart"/>
            <w:r>
              <w:rPr>
                <w:rFonts w:ascii="Calibri" w:hAnsi="Calibri" w:cs="Calibri"/>
                <w:sz w:val="22"/>
                <w:szCs w:val="22"/>
              </w:rPr>
              <w:t>Firewall’a</w:t>
            </w:r>
            <w:proofErr w:type="spellEnd"/>
            <w:r>
              <w:rPr>
                <w:rFonts w:ascii="Calibri" w:hAnsi="Calibri" w:cs="Calibri"/>
                <w:sz w:val="22"/>
                <w:szCs w:val="22"/>
              </w:rPr>
              <w:t xml:space="preserve"> obsługa nie mniej niż 200 tys. jednoczesnych połączeń oraz 32 tys. nowych połączeń na sekundę,</w:t>
            </w:r>
          </w:p>
          <w:p w14:paraId="75CACD6E" w14:textId="77777777" w:rsidR="00332BA4" w:rsidRPr="00491DA8" w:rsidRDefault="00332BA4">
            <w:pPr>
              <w:numPr>
                <w:ilvl w:val="0"/>
                <w:numId w:val="10"/>
              </w:numPr>
              <w:spacing w:line="276" w:lineRule="auto"/>
              <w:rPr>
                <w:rFonts w:ascii="Calibri" w:hAnsi="Calibri" w:cs="Calibri"/>
                <w:sz w:val="22"/>
                <w:szCs w:val="22"/>
              </w:rPr>
            </w:pPr>
            <w:r>
              <w:rPr>
                <w:rFonts w:ascii="Calibri" w:hAnsi="Calibri" w:cs="Calibri"/>
                <w:sz w:val="22"/>
                <w:szCs w:val="22"/>
              </w:rPr>
              <w:t xml:space="preserve">przepustowość </w:t>
            </w:r>
            <w:proofErr w:type="spellStart"/>
            <w:r>
              <w:rPr>
                <w:rFonts w:ascii="Calibri" w:hAnsi="Calibri" w:cs="Calibri"/>
                <w:sz w:val="22"/>
                <w:szCs w:val="22"/>
              </w:rPr>
              <w:t>Stateful</w:t>
            </w:r>
            <w:proofErr w:type="spellEnd"/>
            <w:r>
              <w:rPr>
                <w:rFonts w:ascii="Calibri" w:hAnsi="Calibri" w:cs="Calibri"/>
                <w:sz w:val="22"/>
                <w:szCs w:val="22"/>
              </w:rPr>
              <w:t xml:space="preserve"> Firewall: nie mniej niż 5 </w:t>
            </w:r>
            <w:proofErr w:type="spellStart"/>
            <w:r>
              <w:rPr>
                <w:rFonts w:ascii="Calibri" w:hAnsi="Calibri" w:cs="Calibri"/>
                <w:sz w:val="22"/>
                <w:szCs w:val="22"/>
              </w:rPr>
              <w:t>Gbps</w:t>
            </w:r>
            <w:proofErr w:type="spellEnd"/>
            <w:r>
              <w:rPr>
                <w:rFonts w:ascii="Calibri" w:hAnsi="Calibri" w:cs="Calibri"/>
                <w:sz w:val="22"/>
                <w:szCs w:val="22"/>
              </w:rPr>
              <w:t xml:space="preserve"> dla pakietów 512 B,</w:t>
            </w:r>
          </w:p>
          <w:p w14:paraId="0037F013" w14:textId="77777777" w:rsidR="00332BA4" w:rsidRPr="00491DA8" w:rsidRDefault="00332BA4">
            <w:pPr>
              <w:numPr>
                <w:ilvl w:val="0"/>
                <w:numId w:val="10"/>
              </w:numPr>
              <w:spacing w:line="276" w:lineRule="auto"/>
              <w:rPr>
                <w:rFonts w:ascii="Calibri" w:hAnsi="Calibri" w:cs="Calibri"/>
                <w:sz w:val="22"/>
                <w:szCs w:val="22"/>
              </w:rPr>
            </w:pPr>
            <w:r>
              <w:rPr>
                <w:rFonts w:ascii="Calibri" w:hAnsi="Calibri" w:cs="Calibri"/>
                <w:sz w:val="22"/>
                <w:szCs w:val="22"/>
              </w:rPr>
              <w:t xml:space="preserve">przepustowość Firewall z włączoną funkcją Kontroli Aplikacji: nie mniej niż 950 </w:t>
            </w:r>
            <w:proofErr w:type="spellStart"/>
            <w:r>
              <w:rPr>
                <w:rFonts w:ascii="Calibri" w:hAnsi="Calibri" w:cs="Calibri"/>
                <w:sz w:val="22"/>
                <w:szCs w:val="22"/>
              </w:rPr>
              <w:t>Mbps</w:t>
            </w:r>
            <w:proofErr w:type="spellEnd"/>
            <w:r>
              <w:rPr>
                <w:rFonts w:ascii="Calibri" w:hAnsi="Calibri" w:cs="Calibri"/>
                <w:sz w:val="22"/>
                <w:szCs w:val="22"/>
              </w:rPr>
              <w:t>,</w:t>
            </w:r>
          </w:p>
          <w:p w14:paraId="7D01A6CC" w14:textId="77777777" w:rsidR="00332BA4" w:rsidRPr="00491DA8" w:rsidRDefault="00332BA4">
            <w:pPr>
              <w:numPr>
                <w:ilvl w:val="0"/>
                <w:numId w:val="10"/>
              </w:numPr>
              <w:spacing w:line="276" w:lineRule="auto"/>
              <w:rPr>
                <w:rFonts w:ascii="Calibri" w:hAnsi="Calibri" w:cs="Calibri"/>
                <w:sz w:val="22"/>
                <w:szCs w:val="22"/>
              </w:rPr>
            </w:pPr>
            <w:r>
              <w:rPr>
                <w:rFonts w:ascii="Calibri" w:hAnsi="Calibri" w:cs="Calibri"/>
                <w:sz w:val="22"/>
                <w:szCs w:val="22"/>
              </w:rPr>
              <w:t xml:space="preserve">wydajność szyfrowania </w:t>
            </w:r>
            <w:proofErr w:type="spellStart"/>
            <w:r>
              <w:rPr>
                <w:rFonts w:ascii="Calibri" w:hAnsi="Calibri" w:cs="Calibri"/>
                <w:sz w:val="22"/>
                <w:szCs w:val="22"/>
              </w:rPr>
              <w:t>IPSec</w:t>
            </w:r>
            <w:proofErr w:type="spellEnd"/>
            <w:r>
              <w:rPr>
                <w:rFonts w:ascii="Calibri" w:hAnsi="Calibri" w:cs="Calibri"/>
                <w:sz w:val="22"/>
                <w:szCs w:val="22"/>
              </w:rPr>
              <w:t xml:space="preserve"> VPN protokołem AES z kluczem 128 nie mniej niż 4 </w:t>
            </w:r>
            <w:proofErr w:type="spellStart"/>
            <w:r>
              <w:rPr>
                <w:rFonts w:ascii="Calibri" w:hAnsi="Calibri" w:cs="Calibri"/>
                <w:sz w:val="22"/>
                <w:szCs w:val="22"/>
              </w:rPr>
              <w:t>Gbps</w:t>
            </w:r>
            <w:proofErr w:type="spellEnd"/>
            <w:r>
              <w:rPr>
                <w:rFonts w:ascii="Calibri" w:hAnsi="Calibri" w:cs="Calibri"/>
                <w:sz w:val="22"/>
                <w:szCs w:val="22"/>
              </w:rPr>
              <w:t>,</w:t>
            </w:r>
          </w:p>
          <w:p w14:paraId="0D0FFEBD" w14:textId="77777777" w:rsidR="00936AF0" w:rsidRPr="00491DA8" w:rsidRDefault="00332BA4">
            <w:pPr>
              <w:numPr>
                <w:ilvl w:val="0"/>
                <w:numId w:val="10"/>
              </w:numPr>
              <w:spacing w:line="276" w:lineRule="auto"/>
              <w:rPr>
                <w:rFonts w:ascii="Calibri" w:hAnsi="Calibri" w:cs="Calibri"/>
                <w:sz w:val="22"/>
                <w:szCs w:val="22"/>
              </w:rPr>
            </w:pPr>
            <w:r>
              <w:rPr>
                <w:rFonts w:ascii="Calibri" w:hAnsi="Calibri" w:cs="Calibri"/>
                <w:sz w:val="22"/>
                <w:szCs w:val="22"/>
              </w:rPr>
              <w:t xml:space="preserve">wydajność skanowania ruchu w celu ochrony przed atakami (zarówno </w:t>
            </w:r>
            <w:proofErr w:type="spellStart"/>
            <w:r>
              <w:rPr>
                <w:rFonts w:ascii="Calibri" w:hAnsi="Calibri" w:cs="Calibri"/>
                <w:sz w:val="22"/>
                <w:szCs w:val="22"/>
              </w:rPr>
              <w:t>client</w:t>
            </w:r>
            <w:proofErr w:type="spellEnd"/>
            <w:r>
              <w:rPr>
                <w:rFonts w:ascii="Calibri" w:hAnsi="Calibri" w:cs="Calibri"/>
                <w:sz w:val="22"/>
                <w:szCs w:val="22"/>
              </w:rPr>
              <w:t xml:space="preserve"> </w:t>
            </w:r>
            <w:proofErr w:type="spellStart"/>
            <w:r>
              <w:rPr>
                <w:rFonts w:ascii="Calibri" w:hAnsi="Calibri" w:cs="Calibri"/>
                <w:sz w:val="22"/>
                <w:szCs w:val="22"/>
              </w:rPr>
              <w:t>side</w:t>
            </w:r>
            <w:proofErr w:type="spellEnd"/>
            <w:r>
              <w:rPr>
                <w:rFonts w:ascii="Calibri" w:hAnsi="Calibri" w:cs="Calibri"/>
                <w:sz w:val="22"/>
                <w:szCs w:val="22"/>
              </w:rPr>
              <w:t xml:space="preserve"> jak i </w:t>
            </w:r>
            <w:proofErr w:type="spellStart"/>
            <w:r>
              <w:rPr>
                <w:rFonts w:ascii="Calibri" w:hAnsi="Calibri" w:cs="Calibri"/>
                <w:sz w:val="22"/>
                <w:szCs w:val="22"/>
              </w:rPr>
              <w:t>server</w:t>
            </w:r>
            <w:proofErr w:type="spellEnd"/>
            <w:r>
              <w:rPr>
                <w:rFonts w:ascii="Calibri" w:hAnsi="Calibri" w:cs="Calibri"/>
                <w:sz w:val="22"/>
                <w:szCs w:val="22"/>
              </w:rPr>
              <w:t xml:space="preserve"> </w:t>
            </w:r>
            <w:proofErr w:type="spellStart"/>
            <w:r>
              <w:rPr>
                <w:rFonts w:ascii="Calibri" w:hAnsi="Calibri" w:cs="Calibri"/>
                <w:sz w:val="22"/>
                <w:szCs w:val="22"/>
              </w:rPr>
              <w:t>side</w:t>
            </w:r>
            <w:proofErr w:type="spellEnd"/>
            <w:r>
              <w:rPr>
                <w:rFonts w:ascii="Calibri" w:hAnsi="Calibri" w:cs="Calibri"/>
                <w:sz w:val="22"/>
                <w:szCs w:val="22"/>
              </w:rPr>
              <w:t xml:space="preserve"> w ramach modułu IPS) dla ruchu Enterprise </w:t>
            </w:r>
            <w:proofErr w:type="spellStart"/>
            <w:r>
              <w:rPr>
                <w:rFonts w:ascii="Calibri" w:hAnsi="Calibri" w:cs="Calibri"/>
                <w:sz w:val="22"/>
                <w:szCs w:val="22"/>
              </w:rPr>
              <w:t>Traffic</w:t>
            </w:r>
            <w:proofErr w:type="spellEnd"/>
            <w:r>
              <w:rPr>
                <w:rFonts w:ascii="Calibri" w:hAnsi="Calibri" w:cs="Calibri"/>
                <w:sz w:val="22"/>
                <w:szCs w:val="22"/>
              </w:rPr>
              <w:t xml:space="preserve"> Mix </w:t>
            </w:r>
          </w:p>
          <w:p w14:paraId="4368CC28" w14:textId="7A579585" w:rsidR="00332BA4" w:rsidRPr="00491DA8" w:rsidRDefault="00332BA4">
            <w:pPr>
              <w:numPr>
                <w:ilvl w:val="0"/>
                <w:numId w:val="10"/>
              </w:numPr>
              <w:spacing w:line="276" w:lineRule="auto"/>
              <w:rPr>
                <w:rFonts w:ascii="Calibri" w:hAnsi="Calibri" w:cs="Calibri"/>
                <w:sz w:val="22"/>
                <w:szCs w:val="22"/>
              </w:rPr>
            </w:pPr>
            <w:r>
              <w:rPr>
                <w:rFonts w:ascii="Calibri" w:hAnsi="Calibri" w:cs="Calibri"/>
                <w:sz w:val="22"/>
                <w:szCs w:val="22"/>
              </w:rPr>
              <w:t xml:space="preserve">minimum 1 </w:t>
            </w:r>
            <w:proofErr w:type="spellStart"/>
            <w:r>
              <w:rPr>
                <w:rFonts w:ascii="Calibri" w:hAnsi="Calibri" w:cs="Calibri"/>
                <w:sz w:val="22"/>
                <w:szCs w:val="22"/>
              </w:rPr>
              <w:t>Gbps</w:t>
            </w:r>
            <w:proofErr w:type="spellEnd"/>
            <w:r>
              <w:rPr>
                <w:rFonts w:ascii="Calibri" w:hAnsi="Calibri" w:cs="Calibri"/>
                <w:sz w:val="22"/>
                <w:szCs w:val="22"/>
              </w:rPr>
              <w:t>,</w:t>
            </w:r>
          </w:p>
          <w:p w14:paraId="228725AA" w14:textId="77777777" w:rsidR="00936AF0" w:rsidRPr="00491DA8" w:rsidRDefault="00332BA4">
            <w:pPr>
              <w:numPr>
                <w:ilvl w:val="0"/>
                <w:numId w:val="10"/>
              </w:numPr>
              <w:spacing w:line="276" w:lineRule="auto"/>
              <w:rPr>
                <w:rFonts w:ascii="Calibri" w:hAnsi="Calibri" w:cs="Calibri"/>
                <w:sz w:val="22"/>
                <w:szCs w:val="22"/>
              </w:rPr>
            </w:pPr>
            <w:r>
              <w:rPr>
                <w:rFonts w:ascii="Calibri" w:hAnsi="Calibri" w:cs="Calibri"/>
                <w:sz w:val="22"/>
                <w:szCs w:val="22"/>
              </w:rPr>
              <w:t xml:space="preserve">wydajność skanowania ruchu typu Enterprise Mix z włączonymi funkcjami: IPS, Application Control, Antywirus </w:t>
            </w:r>
          </w:p>
          <w:p w14:paraId="266CFFE9" w14:textId="39AC5008" w:rsidR="00332BA4" w:rsidRPr="00491DA8" w:rsidRDefault="00332BA4">
            <w:pPr>
              <w:numPr>
                <w:ilvl w:val="0"/>
                <w:numId w:val="10"/>
              </w:numPr>
              <w:spacing w:line="276" w:lineRule="auto"/>
              <w:rPr>
                <w:rFonts w:ascii="Calibri" w:hAnsi="Calibri" w:cs="Calibri"/>
                <w:sz w:val="22"/>
                <w:szCs w:val="22"/>
              </w:rPr>
            </w:pPr>
            <w:r>
              <w:rPr>
                <w:rFonts w:ascii="Calibri" w:hAnsi="Calibri" w:cs="Calibri"/>
                <w:sz w:val="22"/>
                <w:szCs w:val="22"/>
              </w:rPr>
              <w:t xml:space="preserve">minimum 500 </w:t>
            </w:r>
            <w:proofErr w:type="spellStart"/>
            <w:r>
              <w:rPr>
                <w:rFonts w:ascii="Calibri" w:hAnsi="Calibri" w:cs="Calibri"/>
                <w:sz w:val="22"/>
                <w:szCs w:val="22"/>
              </w:rPr>
              <w:t>Mbps</w:t>
            </w:r>
            <w:proofErr w:type="spellEnd"/>
            <w:r>
              <w:rPr>
                <w:rFonts w:ascii="Calibri" w:hAnsi="Calibri" w:cs="Calibri"/>
                <w:sz w:val="22"/>
                <w:szCs w:val="22"/>
              </w:rPr>
              <w:t>,</w:t>
            </w:r>
          </w:p>
          <w:p w14:paraId="3EA25E45" w14:textId="77777777" w:rsidR="00332BA4" w:rsidRPr="00491DA8" w:rsidRDefault="00332BA4">
            <w:pPr>
              <w:numPr>
                <w:ilvl w:val="0"/>
                <w:numId w:val="10"/>
              </w:numPr>
              <w:spacing w:line="276" w:lineRule="auto"/>
              <w:rPr>
                <w:rFonts w:ascii="Calibri" w:hAnsi="Calibri" w:cs="Calibri"/>
                <w:sz w:val="22"/>
                <w:szCs w:val="22"/>
              </w:rPr>
            </w:pPr>
            <w:r>
              <w:rPr>
                <w:rFonts w:ascii="Calibri" w:hAnsi="Calibri" w:cs="Calibri"/>
                <w:sz w:val="22"/>
                <w:szCs w:val="22"/>
              </w:rPr>
              <w:t xml:space="preserve">wydajność systemu w zakresie inspekcji komunikacji szyfrowanej SSL dla ruchu http – minimum 300 </w:t>
            </w:r>
            <w:proofErr w:type="spellStart"/>
            <w:r>
              <w:rPr>
                <w:rFonts w:ascii="Calibri" w:hAnsi="Calibri" w:cs="Calibri"/>
                <w:sz w:val="22"/>
                <w:szCs w:val="22"/>
              </w:rPr>
              <w:t>Mbps</w:t>
            </w:r>
            <w:proofErr w:type="spellEnd"/>
            <w:r>
              <w:rPr>
                <w:rFonts w:ascii="Calibri" w:hAnsi="Calibri" w:cs="Calibri"/>
                <w:sz w:val="22"/>
                <w:szCs w:val="22"/>
              </w:rPr>
              <w:t xml:space="preserve">. </w:t>
            </w:r>
          </w:p>
        </w:tc>
      </w:tr>
      <w:tr w:rsidR="00332BA4" w:rsidRPr="00491DA8" w14:paraId="065A6469" w14:textId="77777777" w:rsidTr="00491DA8">
        <w:tc>
          <w:tcPr>
            <w:tcW w:w="1844" w:type="dxa"/>
            <w:tcBorders>
              <w:top w:val="single" w:sz="4" w:space="0" w:color="auto"/>
              <w:left w:val="single" w:sz="4" w:space="0" w:color="auto"/>
              <w:bottom w:val="single" w:sz="4" w:space="0" w:color="auto"/>
              <w:right w:val="single" w:sz="4" w:space="0" w:color="auto"/>
            </w:tcBorders>
            <w:hideMark/>
          </w:tcPr>
          <w:p w14:paraId="0F6D78AF" w14:textId="77777777" w:rsidR="00332BA4" w:rsidRPr="00491DA8" w:rsidRDefault="00332BA4" w:rsidP="00491DA8">
            <w:pPr>
              <w:spacing w:line="276" w:lineRule="auto"/>
              <w:rPr>
                <w:rFonts w:ascii="Calibri" w:hAnsi="Calibri" w:cs="Calibri"/>
                <w:b/>
                <w:bCs/>
                <w:sz w:val="22"/>
                <w:szCs w:val="22"/>
                <w:lang w:val="pl-PL"/>
              </w:rPr>
            </w:pPr>
            <w:r>
              <w:rPr>
                <w:rFonts w:ascii="Calibri" w:hAnsi="Calibri" w:cs="Calibri"/>
                <w:b/>
                <w:bCs/>
                <w:sz w:val="22"/>
                <w:szCs w:val="22"/>
                <w:lang w:val="pl-PL"/>
              </w:rPr>
              <w:t>Funkcje Systemu Bezpieczeństwa</w:t>
            </w:r>
          </w:p>
        </w:tc>
        <w:tc>
          <w:tcPr>
            <w:tcW w:w="7938" w:type="dxa"/>
            <w:tcBorders>
              <w:top w:val="single" w:sz="4" w:space="0" w:color="auto"/>
              <w:left w:val="single" w:sz="4" w:space="0" w:color="auto"/>
              <w:bottom w:val="single" w:sz="4" w:space="0" w:color="auto"/>
              <w:right w:val="single" w:sz="4" w:space="0" w:color="auto"/>
            </w:tcBorders>
            <w:hideMark/>
          </w:tcPr>
          <w:p w14:paraId="75BB983B" w14:textId="77777777" w:rsidR="00332BA4" w:rsidRPr="00491DA8" w:rsidRDefault="00332BA4" w:rsidP="00491DA8">
            <w:pPr>
              <w:spacing w:line="276" w:lineRule="auto"/>
              <w:rPr>
                <w:rFonts w:ascii="Calibri" w:hAnsi="Calibri" w:cs="Calibri"/>
                <w:sz w:val="22"/>
                <w:szCs w:val="22"/>
                <w:lang w:val="pl-PL"/>
              </w:rPr>
            </w:pPr>
            <w:r>
              <w:rPr>
                <w:rFonts w:ascii="Calibri" w:hAnsi="Calibri" w:cs="Calibri"/>
                <w:sz w:val="22"/>
                <w:szCs w:val="22"/>
                <w:lang w:val="pl-PL"/>
              </w:rPr>
              <w:t xml:space="preserve">W ramach systemu ochrony mają być realizowane wszystkie poniższe funkcje. Mogą one być zrealizowane w postaci osobnych, komercyjnych platform sprzętowych lub programowych: </w:t>
            </w:r>
          </w:p>
          <w:p w14:paraId="225F5AD4" w14:textId="77777777" w:rsidR="00936AF0" w:rsidRPr="00491DA8" w:rsidRDefault="00332BA4">
            <w:pPr>
              <w:numPr>
                <w:ilvl w:val="0"/>
                <w:numId w:val="10"/>
              </w:numPr>
              <w:spacing w:line="276" w:lineRule="auto"/>
              <w:rPr>
                <w:rFonts w:ascii="Calibri" w:hAnsi="Calibri" w:cs="Calibri"/>
                <w:sz w:val="22"/>
                <w:szCs w:val="22"/>
              </w:rPr>
            </w:pPr>
            <w:r>
              <w:rPr>
                <w:rFonts w:ascii="Calibri" w:hAnsi="Calibri" w:cs="Calibri"/>
                <w:sz w:val="22"/>
                <w:szCs w:val="22"/>
              </w:rPr>
              <w:t xml:space="preserve">kontrola dostępu </w:t>
            </w:r>
          </w:p>
          <w:p w14:paraId="38CBF44A" w14:textId="35BCADAB" w:rsidR="00332BA4" w:rsidRPr="00491DA8" w:rsidRDefault="00332BA4">
            <w:pPr>
              <w:numPr>
                <w:ilvl w:val="0"/>
                <w:numId w:val="10"/>
              </w:numPr>
              <w:spacing w:line="276" w:lineRule="auto"/>
              <w:rPr>
                <w:rFonts w:ascii="Calibri" w:hAnsi="Calibri" w:cs="Calibri"/>
                <w:sz w:val="22"/>
                <w:szCs w:val="22"/>
              </w:rPr>
            </w:pPr>
            <w:r>
              <w:rPr>
                <w:rFonts w:ascii="Calibri" w:hAnsi="Calibri" w:cs="Calibri"/>
                <w:sz w:val="22"/>
                <w:szCs w:val="22"/>
              </w:rPr>
              <w:lastRenderedPageBreak/>
              <w:t xml:space="preserve">zapora ogniowa klasy </w:t>
            </w:r>
            <w:proofErr w:type="spellStart"/>
            <w:r>
              <w:rPr>
                <w:rFonts w:ascii="Calibri" w:hAnsi="Calibri" w:cs="Calibri"/>
                <w:sz w:val="22"/>
                <w:szCs w:val="22"/>
              </w:rPr>
              <w:t>Stateful</w:t>
            </w:r>
            <w:proofErr w:type="spellEnd"/>
            <w:r>
              <w:rPr>
                <w:rFonts w:ascii="Calibri" w:hAnsi="Calibri" w:cs="Calibri"/>
                <w:sz w:val="22"/>
                <w:szCs w:val="22"/>
              </w:rPr>
              <w:t xml:space="preserve"> </w:t>
            </w:r>
            <w:proofErr w:type="spellStart"/>
            <w:r>
              <w:rPr>
                <w:rFonts w:ascii="Calibri" w:hAnsi="Calibri" w:cs="Calibri"/>
                <w:sz w:val="22"/>
                <w:szCs w:val="22"/>
              </w:rPr>
              <w:t>Inspection</w:t>
            </w:r>
            <w:proofErr w:type="spellEnd"/>
            <w:r>
              <w:rPr>
                <w:rFonts w:ascii="Calibri" w:hAnsi="Calibri" w:cs="Calibri"/>
                <w:sz w:val="22"/>
                <w:szCs w:val="22"/>
              </w:rPr>
              <w:t>,</w:t>
            </w:r>
          </w:p>
          <w:p w14:paraId="0367813F" w14:textId="77777777" w:rsidR="00332BA4" w:rsidRPr="00491DA8" w:rsidRDefault="00332BA4">
            <w:pPr>
              <w:numPr>
                <w:ilvl w:val="0"/>
                <w:numId w:val="10"/>
              </w:numPr>
              <w:spacing w:line="276" w:lineRule="auto"/>
              <w:rPr>
                <w:rFonts w:ascii="Calibri" w:hAnsi="Calibri" w:cs="Calibri"/>
                <w:sz w:val="22"/>
                <w:szCs w:val="22"/>
              </w:rPr>
            </w:pPr>
            <w:r>
              <w:rPr>
                <w:rFonts w:ascii="Calibri" w:hAnsi="Calibri" w:cs="Calibri"/>
                <w:sz w:val="22"/>
                <w:szCs w:val="22"/>
              </w:rPr>
              <w:t>kontrola Aplikacji,</w:t>
            </w:r>
          </w:p>
          <w:p w14:paraId="2157BC8B" w14:textId="77777777" w:rsidR="00936AF0" w:rsidRPr="00491DA8" w:rsidRDefault="00332BA4">
            <w:pPr>
              <w:numPr>
                <w:ilvl w:val="0"/>
                <w:numId w:val="10"/>
              </w:numPr>
              <w:spacing w:line="276" w:lineRule="auto"/>
              <w:rPr>
                <w:rFonts w:ascii="Calibri" w:hAnsi="Calibri" w:cs="Calibri"/>
                <w:sz w:val="22"/>
                <w:szCs w:val="22"/>
              </w:rPr>
            </w:pPr>
            <w:r>
              <w:rPr>
                <w:rFonts w:ascii="Calibri" w:hAnsi="Calibri" w:cs="Calibri"/>
                <w:sz w:val="22"/>
                <w:szCs w:val="22"/>
              </w:rPr>
              <w:t xml:space="preserve">poufność transmisji danych </w:t>
            </w:r>
          </w:p>
          <w:p w14:paraId="34D5F081" w14:textId="3F2C4B76" w:rsidR="00332BA4" w:rsidRPr="00491DA8" w:rsidRDefault="00332BA4">
            <w:pPr>
              <w:numPr>
                <w:ilvl w:val="0"/>
                <w:numId w:val="10"/>
              </w:numPr>
              <w:spacing w:line="276" w:lineRule="auto"/>
              <w:rPr>
                <w:rFonts w:ascii="Calibri" w:hAnsi="Calibri" w:cs="Calibri"/>
                <w:sz w:val="22"/>
                <w:szCs w:val="22"/>
              </w:rPr>
            </w:pPr>
            <w:r>
              <w:rPr>
                <w:rFonts w:ascii="Calibri" w:hAnsi="Calibri" w:cs="Calibri"/>
                <w:sz w:val="22"/>
                <w:szCs w:val="22"/>
              </w:rPr>
              <w:t xml:space="preserve">połączenia szyfrowane </w:t>
            </w:r>
            <w:proofErr w:type="spellStart"/>
            <w:r>
              <w:rPr>
                <w:rFonts w:ascii="Calibri" w:hAnsi="Calibri" w:cs="Calibri"/>
                <w:sz w:val="22"/>
                <w:szCs w:val="22"/>
              </w:rPr>
              <w:t>IPSec</w:t>
            </w:r>
            <w:proofErr w:type="spellEnd"/>
            <w:r>
              <w:rPr>
                <w:rFonts w:ascii="Calibri" w:hAnsi="Calibri" w:cs="Calibri"/>
                <w:sz w:val="22"/>
                <w:szCs w:val="22"/>
              </w:rPr>
              <w:t xml:space="preserve"> VPN oraz SSL VPN,</w:t>
            </w:r>
          </w:p>
          <w:p w14:paraId="0E785B8F" w14:textId="77777777" w:rsidR="00332BA4" w:rsidRPr="00491DA8" w:rsidRDefault="00332BA4">
            <w:pPr>
              <w:numPr>
                <w:ilvl w:val="0"/>
                <w:numId w:val="10"/>
              </w:numPr>
              <w:spacing w:line="276" w:lineRule="auto"/>
              <w:rPr>
                <w:rFonts w:ascii="Calibri" w:hAnsi="Calibri" w:cs="Calibri"/>
                <w:sz w:val="22"/>
                <w:szCs w:val="22"/>
              </w:rPr>
            </w:pPr>
            <w:r>
              <w:rPr>
                <w:rFonts w:ascii="Calibri" w:hAnsi="Calibri" w:cs="Calibri"/>
                <w:sz w:val="22"/>
                <w:szCs w:val="22"/>
              </w:rPr>
              <w:t xml:space="preserve">ochrona przed </w:t>
            </w:r>
            <w:proofErr w:type="spellStart"/>
            <w:r>
              <w:rPr>
                <w:rFonts w:ascii="Calibri" w:hAnsi="Calibri" w:cs="Calibri"/>
                <w:sz w:val="22"/>
                <w:szCs w:val="22"/>
              </w:rPr>
              <w:t>malware</w:t>
            </w:r>
            <w:proofErr w:type="spellEnd"/>
            <w:r>
              <w:rPr>
                <w:rFonts w:ascii="Calibri" w:hAnsi="Calibri" w:cs="Calibri"/>
                <w:sz w:val="22"/>
                <w:szCs w:val="22"/>
              </w:rPr>
              <w:t>,</w:t>
            </w:r>
          </w:p>
          <w:p w14:paraId="2C405948" w14:textId="77777777" w:rsidR="00936AF0" w:rsidRPr="00491DA8" w:rsidRDefault="00332BA4">
            <w:pPr>
              <w:numPr>
                <w:ilvl w:val="0"/>
                <w:numId w:val="10"/>
              </w:numPr>
              <w:spacing w:line="276" w:lineRule="auto"/>
              <w:rPr>
                <w:rFonts w:ascii="Calibri" w:hAnsi="Calibri" w:cs="Calibri"/>
                <w:sz w:val="22"/>
                <w:szCs w:val="22"/>
              </w:rPr>
            </w:pPr>
            <w:r>
              <w:rPr>
                <w:rFonts w:ascii="Calibri" w:hAnsi="Calibri" w:cs="Calibri"/>
                <w:sz w:val="22"/>
                <w:szCs w:val="22"/>
              </w:rPr>
              <w:t xml:space="preserve">ochrona przed atakami </w:t>
            </w:r>
          </w:p>
          <w:p w14:paraId="3A5D367F" w14:textId="3DE8EFB2" w:rsidR="00332BA4" w:rsidRPr="00491DA8" w:rsidRDefault="00332BA4">
            <w:pPr>
              <w:numPr>
                <w:ilvl w:val="0"/>
                <w:numId w:val="10"/>
              </w:numPr>
              <w:spacing w:line="276" w:lineRule="auto"/>
              <w:rPr>
                <w:rFonts w:ascii="Calibri" w:hAnsi="Calibri" w:cs="Calibri"/>
                <w:sz w:val="22"/>
                <w:szCs w:val="22"/>
              </w:rPr>
            </w:pPr>
            <w:r>
              <w:rPr>
                <w:rFonts w:ascii="Calibri" w:hAnsi="Calibri" w:cs="Calibri"/>
                <w:sz w:val="22"/>
                <w:szCs w:val="22"/>
              </w:rPr>
              <w:t>Intrusion Prevention System,</w:t>
            </w:r>
          </w:p>
          <w:p w14:paraId="25006CCC" w14:textId="77777777" w:rsidR="00332BA4" w:rsidRPr="00491DA8" w:rsidRDefault="00332BA4">
            <w:pPr>
              <w:numPr>
                <w:ilvl w:val="0"/>
                <w:numId w:val="10"/>
              </w:numPr>
              <w:spacing w:line="276" w:lineRule="auto"/>
              <w:rPr>
                <w:rFonts w:ascii="Calibri" w:hAnsi="Calibri" w:cs="Calibri"/>
                <w:sz w:val="22"/>
                <w:szCs w:val="22"/>
              </w:rPr>
            </w:pPr>
            <w:r>
              <w:rPr>
                <w:rFonts w:ascii="Calibri" w:hAnsi="Calibri" w:cs="Calibri"/>
                <w:sz w:val="22"/>
                <w:szCs w:val="22"/>
              </w:rPr>
              <w:t>kontrola stron WWW,</w:t>
            </w:r>
          </w:p>
          <w:p w14:paraId="1C5A8C9A" w14:textId="77777777" w:rsidR="00332BA4" w:rsidRPr="00491DA8" w:rsidRDefault="00332BA4">
            <w:pPr>
              <w:numPr>
                <w:ilvl w:val="0"/>
                <w:numId w:val="10"/>
              </w:numPr>
              <w:spacing w:line="276" w:lineRule="auto"/>
              <w:rPr>
                <w:rFonts w:ascii="Calibri" w:hAnsi="Calibri" w:cs="Calibri"/>
                <w:sz w:val="22"/>
                <w:szCs w:val="22"/>
              </w:rPr>
            </w:pPr>
            <w:r>
              <w:rPr>
                <w:rFonts w:ascii="Calibri" w:hAnsi="Calibri" w:cs="Calibri"/>
                <w:sz w:val="22"/>
                <w:szCs w:val="22"/>
              </w:rPr>
              <w:t xml:space="preserve">kontrola zawartości poczty – </w:t>
            </w:r>
            <w:proofErr w:type="spellStart"/>
            <w:r>
              <w:rPr>
                <w:rFonts w:ascii="Calibri" w:hAnsi="Calibri" w:cs="Calibri"/>
                <w:sz w:val="22"/>
                <w:szCs w:val="22"/>
              </w:rPr>
              <w:t>Antyspam</w:t>
            </w:r>
            <w:proofErr w:type="spellEnd"/>
            <w:r>
              <w:rPr>
                <w:rFonts w:ascii="Calibri" w:hAnsi="Calibri" w:cs="Calibri"/>
                <w:sz w:val="22"/>
                <w:szCs w:val="22"/>
              </w:rPr>
              <w:t xml:space="preserve"> dla protokołów SMTP, POP3,</w:t>
            </w:r>
          </w:p>
          <w:p w14:paraId="58D0B627" w14:textId="77777777" w:rsidR="00332BA4" w:rsidRPr="00491DA8" w:rsidRDefault="00332BA4">
            <w:pPr>
              <w:numPr>
                <w:ilvl w:val="0"/>
                <w:numId w:val="10"/>
              </w:numPr>
              <w:spacing w:line="276" w:lineRule="auto"/>
              <w:rPr>
                <w:rFonts w:ascii="Calibri" w:hAnsi="Calibri" w:cs="Calibri"/>
                <w:sz w:val="22"/>
                <w:szCs w:val="22"/>
              </w:rPr>
            </w:pPr>
            <w:r>
              <w:rPr>
                <w:rFonts w:ascii="Calibri" w:hAnsi="Calibri" w:cs="Calibri"/>
                <w:sz w:val="22"/>
                <w:szCs w:val="22"/>
              </w:rPr>
              <w:t>zarządzanie pasmem (</w:t>
            </w:r>
            <w:proofErr w:type="spellStart"/>
            <w:r>
              <w:rPr>
                <w:rFonts w:ascii="Calibri" w:hAnsi="Calibri" w:cs="Calibri"/>
                <w:sz w:val="22"/>
                <w:szCs w:val="22"/>
              </w:rPr>
              <w:t>QoS</w:t>
            </w:r>
            <w:proofErr w:type="spellEnd"/>
            <w:r>
              <w:rPr>
                <w:rFonts w:ascii="Calibri" w:hAnsi="Calibri" w:cs="Calibri"/>
                <w:sz w:val="22"/>
                <w:szCs w:val="22"/>
              </w:rPr>
              <w:t xml:space="preserve">, </w:t>
            </w:r>
            <w:proofErr w:type="spellStart"/>
            <w:r>
              <w:rPr>
                <w:rFonts w:ascii="Calibri" w:hAnsi="Calibri" w:cs="Calibri"/>
                <w:sz w:val="22"/>
                <w:szCs w:val="22"/>
              </w:rPr>
              <w:t>Traffic</w:t>
            </w:r>
            <w:proofErr w:type="spellEnd"/>
            <w:r>
              <w:rPr>
                <w:rFonts w:ascii="Calibri" w:hAnsi="Calibri" w:cs="Calibri"/>
                <w:sz w:val="22"/>
                <w:szCs w:val="22"/>
              </w:rPr>
              <w:t xml:space="preserve"> </w:t>
            </w:r>
            <w:proofErr w:type="spellStart"/>
            <w:r>
              <w:rPr>
                <w:rFonts w:ascii="Calibri" w:hAnsi="Calibri" w:cs="Calibri"/>
                <w:sz w:val="22"/>
                <w:szCs w:val="22"/>
              </w:rPr>
              <w:t>shaping</w:t>
            </w:r>
            <w:proofErr w:type="spellEnd"/>
            <w:r>
              <w:rPr>
                <w:rFonts w:ascii="Calibri" w:hAnsi="Calibri" w:cs="Calibri"/>
                <w:sz w:val="22"/>
                <w:szCs w:val="22"/>
              </w:rPr>
              <w:t>),</w:t>
            </w:r>
          </w:p>
          <w:p w14:paraId="59E8D793" w14:textId="77777777" w:rsidR="00332BA4" w:rsidRPr="00491DA8" w:rsidRDefault="00332BA4">
            <w:pPr>
              <w:numPr>
                <w:ilvl w:val="0"/>
                <w:numId w:val="10"/>
              </w:numPr>
              <w:spacing w:line="276" w:lineRule="auto"/>
              <w:rPr>
                <w:rFonts w:ascii="Calibri" w:hAnsi="Calibri" w:cs="Calibri"/>
                <w:sz w:val="22"/>
                <w:szCs w:val="22"/>
              </w:rPr>
            </w:pPr>
            <w:r>
              <w:rPr>
                <w:rFonts w:ascii="Calibri" w:hAnsi="Calibri" w:cs="Calibri"/>
                <w:sz w:val="22"/>
                <w:szCs w:val="22"/>
              </w:rPr>
              <w:t>mechanizmy ochrony przed wyciekiem poufnej informacji (DLP),</w:t>
            </w:r>
          </w:p>
          <w:p w14:paraId="54A30156" w14:textId="77777777" w:rsidR="00332BA4" w:rsidRPr="00491DA8" w:rsidRDefault="00332BA4">
            <w:pPr>
              <w:numPr>
                <w:ilvl w:val="0"/>
                <w:numId w:val="10"/>
              </w:numPr>
              <w:spacing w:line="276" w:lineRule="auto"/>
              <w:rPr>
                <w:rFonts w:ascii="Calibri" w:hAnsi="Calibri" w:cs="Calibri"/>
                <w:sz w:val="22"/>
                <w:szCs w:val="22"/>
              </w:rPr>
            </w:pPr>
            <w:r>
              <w:rPr>
                <w:rFonts w:ascii="Calibri" w:hAnsi="Calibri" w:cs="Calibri"/>
                <w:sz w:val="22"/>
                <w:szCs w:val="22"/>
              </w:rPr>
              <w:t xml:space="preserve">dwuskładnikowe uwierzytelnianie z wykorzystaniem </w:t>
            </w:r>
            <w:proofErr w:type="spellStart"/>
            <w:r>
              <w:rPr>
                <w:rFonts w:ascii="Calibri" w:hAnsi="Calibri" w:cs="Calibri"/>
                <w:sz w:val="22"/>
                <w:szCs w:val="22"/>
              </w:rPr>
              <w:t>tokenów</w:t>
            </w:r>
            <w:proofErr w:type="spellEnd"/>
            <w:r>
              <w:rPr>
                <w:rFonts w:ascii="Calibri" w:hAnsi="Calibri" w:cs="Calibri"/>
                <w:sz w:val="22"/>
                <w:szCs w:val="22"/>
              </w:rPr>
              <w:t xml:space="preserve"> sprzętowych lub programowych. Konieczne są co najmniej 2 </w:t>
            </w:r>
            <w:proofErr w:type="spellStart"/>
            <w:r>
              <w:rPr>
                <w:rFonts w:ascii="Calibri" w:hAnsi="Calibri" w:cs="Calibri"/>
                <w:sz w:val="22"/>
                <w:szCs w:val="22"/>
              </w:rPr>
              <w:t>tokeny</w:t>
            </w:r>
            <w:proofErr w:type="spellEnd"/>
            <w:r>
              <w:rPr>
                <w:rFonts w:ascii="Calibri" w:hAnsi="Calibri" w:cs="Calibri"/>
                <w:sz w:val="22"/>
                <w:szCs w:val="22"/>
              </w:rPr>
              <w:t xml:space="preserve"> sprzętowe lub programowe, które będą zastosowane do </w:t>
            </w:r>
            <w:proofErr w:type="gramStart"/>
            <w:r>
              <w:rPr>
                <w:rFonts w:ascii="Calibri" w:hAnsi="Calibri" w:cs="Calibri"/>
                <w:sz w:val="22"/>
                <w:szCs w:val="22"/>
              </w:rPr>
              <w:t>dwu-składnikowego</w:t>
            </w:r>
            <w:proofErr w:type="gramEnd"/>
            <w:r>
              <w:rPr>
                <w:rFonts w:ascii="Calibri" w:hAnsi="Calibri" w:cs="Calibri"/>
                <w:sz w:val="22"/>
                <w:szCs w:val="22"/>
              </w:rPr>
              <w:t xml:space="preserve"> uwierzytelnienia administratorów lub w ramach połączeń VPN typu </w:t>
            </w:r>
            <w:proofErr w:type="spellStart"/>
            <w:r>
              <w:rPr>
                <w:rFonts w:ascii="Calibri" w:hAnsi="Calibri" w:cs="Calibri"/>
                <w:sz w:val="22"/>
                <w:szCs w:val="22"/>
              </w:rPr>
              <w:t>client</w:t>
            </w:r>
            <w:proofErr w:type="spellEnd"/>
            <w:r>
              <w:rPr>
                <w:rFonts w:ascii="Calibri" w:hAnsi="Calibri" w:cs="Calibri"/>
                <w:sz w:val="22"/>
                <w:szCs w:val="22"/>
              </w:rPr>
              <w:t>-to-</w:t>
            </w:r>
            <w:proofErr w:type="spellStart"/>
            <w:r>
              <w:rPr>
                <w:rFonts w:ascii="Calibri" w:hAnsi="Calibri" w:cs="Calibri"/>
                <w:sz w:val="22"/>
                <w:szCs w:val="22"/>
              </w:rPr>
              <w:t>site</w:t>
            </w:r>
            <w:proofErr w:type="spellEnd"/>
            <w:r>
              <w:rPr>
                <w:rFonts w:ascii="Calibri" w:hAnsi="Calibri" w:cs="Calibri"/>
                <w:sz w:val="22"/>
                <w:szCs w:val="22"/>
              </w:rPr>
              <w:t>,</w:t>
            </w:r>
          </w:p>
          <w:p w14:paraId="0C771F68" w14:textId="77777777" w:rsidR="00332BA4" w:rsidRPr="00491DA8" w:rsidRDefault="00332BA4">
            <w:pPr>
              <w:numPr>
                <w:ilvl w:val="0"/>
                <w:numId w:val="10"/>
              </w:numPr>
              <w:spacing w:line="276" w:lineRule="auto"/>
              <w:rPr>
                <w:rFonts w:ascii="Calibri" w:hAnsi="Calibri" w:cs="Calibri"/>
                <w:sz w:val="22"/>
                <w:szCs w:val="22"/>
              </w:rPr>
            </w:pPr>
            <w:r>
              <w:rPr>
                <w:rFonts w:ascii="Calibri" w:hAnsi="Calibri" w:cs="Calibri"/>
                <w:sz w:val="22"/>
                <w:szCs w:val="22"/>
              </w:rPr>
              <w:t>inspekcja (minimum: IPS) ruchu szyfrowanego protokołem SSL/TLS, minimum dla następujących typów ruchu: HTTP (w tym HTTP/2), SMTP, FTP, POP3,</w:t>
            </w:r>
          </w:p>
          <w:p w14:paraId="50FC801E" w14:textId="77777777" w:rsidR="00332BA4" w:rsidRPr="00491DA8" w:rsidRDefault="00332BA4">
            <w:pPr>
              <w:numPr>
                <w:ilvl w:val="0"/>
                <w:numId w:val="10"/>
              </w:numPr>
              <w:spacing w:line="276" w:lineRule="auto"/>
              <w:rPr>
                <w:rFonts w:ascii="Calibri" w:hAnsi="Calibri" w:cs="Calibri"/>
                <w:sz w:val="22"/>
                <w:szCs w:val="22"/>
              </w:rPr>
            </w:pPr>
            <w:r>
              <w:rPr>
                <w:rFonts w:ascii="Calibri" w:hAnsi="Calibri" w:cs="Calibri"/>
                <w:sz w:val="22"/>
                <w:szCs w:val="22"/>
              </w:rPr>
              <w:t>funkcja lokalnego serwera DNS z możliwością filtrowania zapytań DNS na lokalnym serwerze DNS jak i w ruchu przechodzącym przez system,</w:t>
            </w:r>
          </w:p>
          <w:p w14:paraId="01CBE69A" w14:textId="77777777" w:rsidR="00332BA4" w:rsidRPr="00491DA8" w:rsidRDefault="00332BA4">
            <w:pPr>
              <w:numPr>
                <w:ilvl w:val="0"/>
                <w:numId w:val="10"/>
              </w:numPr>
              <w:spacing w:line="276" w:lineRule="auto"/>
              <w:rPr>
                <w:rFonts w:ascii="Calibri" w:hAnsi="Calibri" w:cs="Calibri"/>
                <w:sz w:val="22"/>
                <w:szCs w:val="22"/>
              </w:rPr>
            </w:pPr>
            <w:r>
              <w:rPr>
                <w:rFonts w:ascii="Calibri" w:hAnsi="Calibri" w:cs="Calibri"/>
                <w:sz w:val="22"/>
                <w:szCs w:val="22"/>
              </w:rPr>
              <w:t xml:space="preserve">rozwiązanie posiada wbudowane mechanizmy automatyzacji polegające na wykonaniu określonej sekwencji akcji (takich jak zmiana konfiguracji, wysłanie powiadomień do administratora) po wystąpieniu wybranego zdarzenia (np. naruszenie polityki bezpieczeństwa).  </w:t>
            </w:r>
          </w:p>
        </w:tc>
      </w:tr>
      <w:tr w:rsidR="00332BA4" w:rsidRPr="00491DA8" w14:paraId="235EB70B" w14:textId="77777777" w:rsidTr="00491DA8">
        <w:tc>
          <w:tcPr>
            <w:tcW w:w="1844" w:type="dxa"/>
            <w:tcBorders>
              <w:top w:val="single" w:sz="4" w:space="0" w:color="auto"/>
              <w:left w:val="single" w:sz="4" w:space="0" w:color="auto"/>
              <w:bottom w:val="single" w:sz="4" w:space="0" w:color="auto"/>
              <w:right w:val="single" w:sz="4" w:space="0" w:color="auto"/>
            </w:tcBorders>
          </w:tcPr>
          <w:p w14:paraId="54CAC80B" w14:textId="77777777" w:rsidR="00332BA4" w:rsidRPr="00491DA8" w:rsidRDefault="00332BA4" w:rsidP="00491DA8">
            <w:pPr>
              <w:spacing w:line="276" w:lineRule="auto"/>
              <w:rPr>
                <w:rFonts w:ascii="Calibri" w:hAnsi="Calibri" w:cs="Calibri"/>
                <w:b/>
                <w:bCs/>
                <w:sz w:val="22"/>
                <w:szCs w:val="22"/>
                <w:lang w:val="pl-PL"/>
              </w:rPr>
            </w:pPr>
          </w:p>
          <w:p w14:paraId="02692BCD" w14:textId="77777777" w:rsidR="00332BA4" w:rsidRPr="00491DA8" w:rsidRDefault="00332BA4" w:rsidP="00491DA8">
            <w:pPr>
              <w:spacing w:line="276" w:lineRule="auto"/>
              <w:rPr>
                <w:rFonts w:ascii="Calibri" w:hAnsi="Calibri" w:cs="Calibri"/>
                <w:b/>
                <w:bCs/>
                <w:sz w:val="22"/>
                <w:szCs w:val="22"/>
                <w:lang w:val="pl-PL"/>
              </w:rPr>
            </w:pPr>
          </w:p>
          <w:p w14:paraId="17C20B8D" w14:textId="77777777" w:rsidR="00332BA4" w:rsidRPr="00491DA8" w:rsidRDefault="00332BA4" w:rsidP="00491DA8">
            <w:pPr>
              <w:spacing w:line="276" w:lineRule="auto"/>
              <w:rPr>
                <w:rFonts w:ascii="Calibri" w:hAnsi="Calibri" w:cs="Calibri"/>
                <w:b/>
                <w:bCs/>
                <w:sz w:val="22"/>
                <w:szCs w:val="22"/>
                <w:lang w:val="pl-PL"/>
              </w:rPr>
            </w:pPr>
          </w:p>
          <w:p w14:paraId="0A41DCEC" w14:textId="77777777" w:rsidR="00332BA4" w:rsidRPr="00491DA8" w:rsidRDefault="00332BA4" w:rsidP="00491DA8">
            <w:pPr>
              <w:spacing w:line="276" w:lineRule="auto"/>
              <w:rPr>
                <w:rFonts w:ascii="Calibri" w:hAnsi="Calibri" w:cs="Calibri"/>
                <w:b/>
                <w:bCs/>
                <w:sz w:val="22"/>
                <w:szCs w:val="22"/>
                <w:lang w:val="pl-PL"/>
              </w:rPr>
            </w:pPr>
          </w:p>
          <w:p w14:paraId="1BC4F2CC" w14:textId="77777777" w:rsidR="00332BA4" w:rsidRPr="00491DA8" w:rsidRDefault="00332BA4" w:rsidP="00491DA8">
            <w:pPr>
              <w:spacing w:line="276" w:lineRule="auto"/>
              <w:rPr>
                <w:rFonts w:ascii="Calibri" w:hAnsi="Calibri" w:cs="Calibri"/>
                <w:b/>
                <w:bCs/>
                <w:sz w:val="22"/>
                <w:szCs w:val="22"/>
                <w:lang w:val="pl-PL"/>
              </w:rPr>
            </w:pPr>
          </w:p>
          <w:p w14:paraId="6DA34443" w14:textId="77777777" w:rsidR="00332BA4" w:rsidRPr="00491DA8" w:rsidRDefault="00332BA4" w:rsidP="00491DA8">
            <w:pPr>
              <w:spacing w:line="276" w:lineRule="auto"/>
              <w:rPr>
                <w:rFonts w:ascii="Calibri" w:hAnsi="Calibri" w:cs="Calibri"/>
                <w:b/>
                <w:bCs/>
                <w:sz w:val="22"/>
                <w:szCs w:val="22"/>
                <w:lang w:val="pl-PL"/>
              </w:rPr>
            </w:pPr>
          </w:p>
          <w:p w14:paraId="2B7EBB79" w14:textId="77777777" w:rsidR="00332BA4" w:rsidRPr="00491DA8" w:rsidRDefault="00332BA4" w:rsidP="00491DA8">
            <w:pPr>
              <w:spacing w:line="276" w:lineRule="auto"/>
              <w:rPr>
                <w:rFonts w:ascii="Calibri" w:hAnsi="Calibri" w:cs="Calibri"/>
                <w:b/>
                <w:bCs/>
                <w:sz w:val="22"/>
                <w:szCs w:val="22"/>
                <w:lang w:val="pl-PL"/>
              </w:rPr>
            </w:pPr>
          </w:p>
          <w:p w14:paraId="37EAD19F" w14:textId="77777777" w:rsidR="00332BA4" w:rsidRPr="00491DA8" w:rsidRDefault="00332BA4" w:rsidP="00491DA8">
            <w:pPr>
              <w:spacing w:line="276" w:lineRule="auto"/>
              <w:rPr>
                <w:rFonts w:ascii="Calibri" w:hAnsi="Calibri" w:cs="Calibri"/>
                <w:b/>
                <w:bCs/>
                <w:sz w:val="22"/>
                <w:szCs w:val="22"/>
                <w:lang w:val="pl-PL"/>
              </w:rPr>
            </w:pPr>
          </w:p>
          <w:p w14:paraId="4678913C" w14:textId="77777777" w:rsidR="00332BA4" w:rsidRPr="00491DA8" w:rsidRDefault="00332BA4" w:rsidP="00491DA8">
            <w:pPr>
              <w:spacing w:line="276" w:lineRule="auto"/>
              <w:rPr>
                <w:rFonts w:ascii="Calibri" w:hAnsi="Calibri" w:cs="Calibri"/>
                <w:b/>
                <w:bCs/>
                <w:sz w:val="22"/>
                <w:szCs w:val="22"/>
                <w:lang w:val="pl-PL"/>
              </w:rPr>
            </w:pPr>
          </w:p>
          <w:p w14:paraId="1A6887C9" w14:textId="77777777" w:rsidR="00332BA4" w:rsidRPr="00491DA8" w:rsidRDefault="00332BA4" w:rsidP="00491DA8">
            <w:pPr>
              <w:spacing w:line="276" w:lineRule="auto"/>
              <w:rPr>
                <w:rFonts w:ascii="Calibri" w:hAnsi="Calibri" w:cs="Calibri"/>
                <w:b/>
                <w:bCs/>
                <w:sz w:val="22"/>
                <w:szCs w:val="22"/>
                <w:lang w:val="pl-PL"/>
              </w:rPr>
            </w:pPr>
          </w:p>
          <w:p w14:paraId="372DED75" w14:textId="77777777" w:rsidR="00332BA4" w:rsidRPr="00491DA8" w:rsidRDefault="00332BA4" w:rsidP="00491DA8">
            <w:pPr>
              <w:spacing w:line="276" w:lineRule="auto"/>
              <w:rPr>
                <w:rFonts w:ascii="Calibri" w:hAnsi="Calibri" w:cs="Calibri"/>
                <w:b/>
                <w:bCs/>
                <w:sz w:val="22"/>
                <w:szCs w:val="22"/>
                <w:lang w:val="pl-PL"/>
              </w:rPr>
            </w:pPr>
          </w:p>
          <w:p w14:paraId="77FB6742" w14:textId="77777777" w:rsidR="00332BA4" w:rsidRPr="00491DA8" w:rsidRDefault="00332BA4" w:rsidP="00491DA8">
            <w:pPr>
              <w:spacing w:line="276" w:lineRule="auto"/>
              <w:rPr>
                <w:rFonts w:ascii="Calibri" w:hAnsi="Calibri" w:cs="Calibri"/>
                <w:b/>
                <w:bCs/>
                <w:sz w:val="22"/>
                <w:szCs w:val="22"/>
                <w:lang w:val="pl-PL"/>
              </w:rPr>
            </w:pPr>
            <w:r>
              <w:rPr>
                <w:rFonts w:ascii="Calibri" w:hAnsi="Calibri" w:cs="Calibri"/>
                <w:b/>
                <w:bCs/>
                <w:sz w:val="22"/>
                <w:szCs w:val="22"/>
                <w:lang w:val="pl-PL"/>
              </w:rPr>
              <w:t>Polityki, Firewall</w:t>
            </w:r>
          </w:p>
        </w:tc>
        <w:tc>
          <w:tcPr>
            <w:tcW w:w="7938" w:type="dxa"/>
            <w:tcBorders>
              <w:top w:val="single" w:sz="4" w:space="0" w:color="auto"/>
              <w:left w:val="single" w:sz="4" w:space="0" w:color="auto"/>
              <w:bottom w:val="single" w:sz="4" w:space="0" w:color="auto"/>
              <w:right w:val="single" w:sz="4" w:space="0" w:color="auto"/>
            </w:tcBorders>
            <w:hideMark/>
          </w:tcPr>
          <w:p w14:paraId="02B5534E" w14:textId="77777777" w:rsidR="00332BA4" w:rsidRPr="00491DA8" w:rsidRDefault="00332BA4">
            <w:pPr>
              <w:numPr>
                <w:ilvl w:val="0"/>
                <w:numId w:val="11"/>
              </w:numPr>
              <w:spacing w:line="276" w:lineRule="auto"/>
              <w:rPr>
                <w:rFonts w:ascii="Calibri" w:hAnsi="Calibri" w:cs="Calibri"/>
                <w:sz w:val="22"/>
                <w:szCs w:val="22"/>
              </w:rPr>
            </w:pPr>
            <w:r>
              <w:rPr>
                <w:rFonts w:ascii="Calibri" w:hAnsi="Calibri" w:cs="Calibri"/>
                <w:sz w:val="22"/>
                <w:szCs w:val="22"/>
              </w:rPr>
              <w:t>polityka Firewall ma uwzględniać: adresy IP, użytkowników, protokoły, usługi sieciowe, aplikacje lub zbiory aplikacji, reakcje zabezpieczeń, rejestrowanie zdarzeń,</w:t>
            </w:r>
          </w:p>
          <w:p w14:paraId="0149826D" w14:textId="77777777" w:rsidR="00332BA4" w:rsidRPr="00491DA8" w:rsidRDefault="00332BA4">
            <w:pPr>
              <w:numPr>
                <w:ilvl w:val="0"/>
                <w:numId w:val="11"/>
              </w:numPr>
              <w:spacing w:line="276" w:lineRule="auto"/>
              <w:rPr>
                <w:rFonts w:ascii="Calibri" w:hAnsi="Calibri" w:cs="Calibri"/>
                <w:sz w:val="22"/>
                <w:szCs w:val="22"/>
              </w:rPr>
            </w:pPr>
            <w:r>
              <w:rPr>
                <w:rFonts w:ascii="Calibri" w:hAnsi="Calibri" w:cs="Calibri"/>
                <w:sz w:val="22"/>
                <w:szCs w:val="22"/>
              </w:rPr>
              <w:t>system ma realizować translację adresów NAT: źródłowego i docelowego, translację PAT oraz: translację jeden do jeden oraz jeden do wielu,</w:t>
            </w:r>
          </w:p>
          <w:p w14:paraId="7C1D2DB8" w14:textId="77777777" w:rsidR="00332BA4" w:rsidRPr="00491DA8" w:rsidRDefault="00332BA4">
            <w:pPr>
              <w:numPr>
                <w:ilvl w:val="0"/>
                <w:numId w:val="11"/>
              </w:numPr>
              <w:spacing w:line="276" w:lineRule="auto"/>
              <w:rPr>
                <w:rFonts w:ascii="Calibri" w:hAnsi="Calibri" w:cs="Calibri"/>
                <w:sz w:val="22"/>
                <w:szCs w:val="22"/>
                <w:lang w:val="en-US"/>
              </w:rPr>
            </w:pPr>
            <w:proofErr w:type="spellStart"/>
            <w:r>
              <w:rPr>
                <w:rFonts w:ascii="Calibri" w:hAnsi="Calibri" w:cs="Calibri"/>
                <w:sz w:val="22"/>
                <w:szCs w:val="22"/>
                <w:lang w:val="en-US"/>
              </w:rPr>
              <w:t>dedykowany</w:t>
            </w:r>
            <w:proofErr w:type="spellEnd"/>
            <w:r>
              <w:rPr>
                <w:rFonts w:ascii="Calibri" w:hAnsi="Calibri" w:cs="Calibri"/>
                <w:sz w:val="22"/>
                <w:szCs w:val="22"/>
                <w:lang w:val="en-US"/>
              </w:rPr>
              <w:t xml:space="preserve"> ALG (</w:t>
            </w:r>
            <w:proofErr w:type="gramStart"/>
            <w:r>
              <w:rPr>
                <w:rFonts w:ascii="Calibri" w:hAnsi="Calibri" w:cs="Calibri"/>
                <w:sz w:val="22"/>
                <w:szCs w:val="22"/>
                <w:lang w:val="en-US"/>
              </w:rPr>
              <w:t>Application Level</w:t>
            </w:r>
            <w:proofErr w:type="gramEnd"/>
            <w:r>
              <w:rPr>
                <w:rFonts w:ascii="Calibri" w:hAnsi="Calibri" w:cs="Calibri"/>
                <w:sz w:val="22"/>
                <w:szCs w:val="22"/>
                <w:lang w:val="en-US"/>
              </w:rPr>
              <w:t xml:space="preserve"> Gateway) </w:t>
            </w:r>
            <w:proofErr w:type="spellStart"/>
            <w:r>
              <w:rPr>
                <w:rFonts w:ascii="Calibri" w:hAnsi="Calibri" w:cs="Calibri"/>
                <w:sz w:val="22"/>
                <w:szCs w:val="22"/>
                <w:lang w:val="en-US"/>
              </w:rPr>
              <w:t>dla</w:t>
            </w:r>
            <w:proofErr w:type="spellEnd"/>
            <w:r>
              <w:rPr>
                <w:rFonts w:ascii="Calibri" w:hAnsi="Calibri" w:cs="Calibri"/>
                <w:sz w:val="22"/>
                <w:szCs w:val="22"/>
                <w:lang w:val="en-US"/>
              </w:rPr>
              <w:t xml:space="preserve"> </w:t>
            </w:r>
            <w:proofErr w:type="spellStart"/>
            <w:r>
              <w:rPr>
                <w:rFonts w:ascii="Calibri" w:hAnsi="Calibri" w:cs="Calibri"/>
                <w:sz w:val="22"/>
                <w:szCs w:val="22"/>
                <w:lang w:val="en-US"/>
              </w:rPr>
              <w:t>protokołu</w:t>
            </w:r>
            <w:proofErr w:type="spellEnd"/>
            <w:r>
              <w:rPr>
                <w:rFonts w:ascii="Calibri" w:hAnsi="Calibri" w:cs="Calibri"/>
                <w:sz w:val="22"/>
                <w:szCs w:val="22"/>
                <w:lang w:val="en-US"/>
              </w:rPr>
              <w:t xml:space="preserve"> SIP,</w:t>
            </w:r>
          </w:p>
          <w:p w14:paraId="066FDD6F" w14:textId="77777777" w:rsidR="00332BA4" w:rsidRPr="00491DA8" w:rsidRDefault="00332BA4">
            <w:pPr>
              <w:numPr>
                <w:ilvl w:val="0"/>
                <w:numId w:val="11"/>
              </w:numPr>
              <w:spacing w:line="276" w:lineRule="auto"/>
              <w:rPr>
                <w:rFonts w:ascii="Calibri" w:hAnsi="Calibri" w:cs="Calibri"/>
                <w:sz w:val="22"/>
                <w:szCs w:val="22"/>
                <w:lang w:val="pl-PL"/>
              </w:rPr>
            </w:pPr>
            <w:r>
              <w:rPr>
                <w:rFonts w:ascii="Calibri" w:hAnsi="Calibri" w:cs="Calibri"/>
                <w:sz w:val="22"/>
                <w:szCs w:val="22"/>
              </w:rPr>
              <w:t>w ramach systemu ma istnieć możliwość tworzenia wydzielonych stref bezpieczeństwa np. DMZ, LAN, WAN,</w:t>
            </w:r>
          </w:p>
          <w:p w14:paraId="0C8E99DC" w14:textId="77777777" w:rsidR="00332BA4" w:rsidRPr="00491DA8" w:rsidRDefault="00332BA4">
            <w:pPr>
              <w:numPr>
                <w:ilvl w:val="0"/>
                <w:numId w:val="11"/>
              </w:numPr>
              <w:spacing w:line="276" w:lineRule="auto"/>
              <w:rPr>
                <w:rFonts w:ascii="Calibri" w:hAnsi="Calibri" w:cs="Calibri"/>
                <w:sz w:val="22"/>
                <w:szCs w:val="22"/>
              </w:rPr>
            </w:pPr>
            <w:r>
              <w:rPr>
                <w:rFonts w:ascii="Calibri" w:hAnsi="Calibri" w:cs="Calibri"/>
                <w:sz w:val="22"/>
                <w:szCs w:val="22"/>
              </w:rPr>
              <w:t>możliwość wykorzystania w polityce bezpieczeństwa zewnętrznych repozytoriów zawierających: kategorie URL, adresy IP,</w:t>
            </w:r>
          </w:p>
          <w:p w14:paraId="55B138AE" w14:textId="77777777" w:rsidR="00332BA4" w:rsidRPr="00491DA8" w:rsidRDefault="00332BA4">
            <w:pPr>
              <w:numPr>
                <w:ilvl w:val="0"/>
                <w:numId w:val="11"/>
              </w:numPr>
              <w:spacing w:line="276" w:lineRule="auto"/>
              <w:rPr>
                <w:rFonts w:ascii="Calibri" w:hAnsi="Calibri" w:cs="Calibri"/>
                <w:sz w:val="22"/>
                <w:szCs w:val="22"/>
              </w:rPr>
            </w:pPr>
            <w:r>
              <w:rPr>
                <w:rFonts w:ascii="Calibri" w:hAnsi="Calibri" w:cs="Calibri"/>
                <w:sz w:val="22"/>
                <w:szCs w:val="22"/>
              </w:rPr>
              <w:t>polityka firewall ma umożliwiać filtrowanie ruchu w zależności od kraju, do którego przypisane są adresy IP źródłowe lub docelowe,</w:t>
            </w:r>
          </w:p>
          <w:p w14:paraId="0AD8480D" w14:textId="77777777" w:rsidR="00332BA4" w:rsidRPr="00491DA8" w:rsidRDefault="00332BA4">
            <w:pPr>
              <w:numPr>
                <w:ilvl w:val="0"/>
                <w:numId w:val="11"/>
              </w:numPr>
              <w:spacing w:line="276" w:lineRule="auto"/>
              <w:rPr>
                <w:rFonts w:ascii="Calibri" w:hAnsi="Calibri" w:cs="Calibri"/>
                <w:sz w:val="22"/>
                <w:szCs w:val="22"/>
              </w:rPr>
            </w:pPr>
            <w:r>
              <w:rPr>
                <w:rFonts w:ascii="Calibri" w:hAnsi="Calibri" w:cs="Calibri"/>
                <w:sz w:val="22"/>
                <w:szCs w:val="22"/>
              </w:rPr>
              <w:t>możliwość ustawienia przedziału czasu, w którym dana reguła w politykach firewall jest aktywna,</w:t>
            </w:r>
          </w:p>
          <w:p w14:paraId="1D5A1184" w14:textId="71FBAEC9" w:rsidR="00332BA4" w:rsidRPr="006A6AC6" w:rsidRDefault="006A6AC6">
            <w:pPr>
              <w:numPr>
                <w:ilvl w:val="0"/>
                <w:numId w:val="11"/>
              </w:numPr>
              <w:spacing w:line="276" w:lineRule="auto"/>
              <w:rPr>
                <w:rFonts w:ascii="Calibri" w:hAnsi="Calibri" w:cs="Calibri"/>
                <w:sz w:val="22"/>
                <w:szCs w:val="22"/>
                <w:lang w:val="pl-PL"/>
              </w:rPr>
            </w:pPr>
            <w:r>
              <w:rPr>
                <w:rFonts w:ascii="Calibri" w:hAnsi="Calibri" w:cs="Calibri"/>
                <w:sz w:val="22"/>
                <w:szCs w:val="22"/>
                <w:lang w:val="pl-PL"/>
              </w:rPr>
              <w:t xml:space="preserve">możliwość integracji z zewnętrznymi platformami chmurowymi i </w:t>
            </w:r>
            <w:proofErr w:type="spellStart"/>
            <w:r>
              <w:rPr>
                <w:rFonts w:ascii="Calibri" w:hAnsi="Calibri" w:cs="Calibri"/>
                <w:sz w:val="22"/>
                <w:szCs w:val="22"/>
                <w:lang w:val="pl-PL"/>
              </w:rPr>
              <w:t>wirtualizacyjnymi</w:t>
            </w:r>
            <w:proofErr w:type="spellEnd"/>
            <w:r>
              <w:rPr>
                <w:rFonts w:ascii="Calibri" w:hAnsi="Calibri" w:cs="Calibri"/>
                <w:sz w:val="22"/>
                <w:szCs w:val="22"/>
                <w:lang w:val="pl-PL"/>
              </w:rPr>
              <w:t xml:space="preserve"> poprzez API. </w:t>
            </w:r>
          </w:p>
        </w:tc>
      </w:tr>
      <w:tr w:rsidR="00332BA4" w:rsidRPr="00491DA8" w14:paraId="08FD9762" w14:textId="77777777" w:rsidTr="00491DA8">
        <w:tc>
          <w:tcPr>
            <w:tcW w:w="1844" w:type="dxa"/>
            <w:tcBorders>
              <w:top w:val="single" w:sz="4" w:space="0" w:color="auto"/>
              <w:left w:val="single" w:sz="4" w:space="0" w:color="auto"/>
              <w:bottom w:val="single" w:sz="4" w:space="0" w:color="auto"/>
              <w:right w:val="single" w:sz="4" w:space="0" w:color="auto"/>
            </w:tcBorders>
            <w:hideMark/>
          </w:tcPr>
          <w:p w14:paraId="03A0DC6B" w14:textId="77777777" w:rsidR="00332BA4" w:rsidRPr="00491DA8" w:rsidRDefault="00332BA4" w:rsidP="00491DA8">
            <w:pPr>
              <w:spacing w:line="276" w:lineRule="auto"/>
              <w:rPr>
                <w:rFonts w:ascii="Calibri" w:hAnsi="Calibri" w:cs="Calibri"/>
                <w:b/>
                <w:bCs/>
                <w:sz w:val="22"/>
                <w:szCs w:val="22"/>
                <w:lang w:val="pl-PL"/>
              </w:rPr>
            </w:pPr>
            <w:r>
              <w:rPr>
                <w:rFonts w:ascii="Calibri" w:hAnsi="Calibri" w:cs="Calibri"/>
                <w:b/>
                <w:bCs/>
                <w:sz w:val="22"/>
                <w:szCs w:val="22"/>
                <w:lang w:val="pl-PL"/>
              </w:rPr>
              <w:t>Połączenia VPN</w:t>
            </w:r>
          </w:p>
        </w:tc>
        <w:tc>
          <w:tcPr>
            <w:tcW w:w="7938" w:type="dxa"/>
            <w:tcBorders>
              <w:top w:val="single" w:sz="4" w:space="0" w:color="auto"/>
              <w:left w:val="single" w:sz="4" w:space="0" w:color="auto"/>
              <w:bottom w:val="single" w:sz="4" w:space="0" w:color="auto"/>
              <w:right w:val="single" w:sz="4" w:space="0" w:color="auto"/>
            </w:tcBorders>
            <w:hideMark/>
          </w:tcPr>
          <w:p w14:paraId="4D34A9EB" w14:textId="77777777" w:rsidR="00332BA4" w:rsidRPr="00491DA8" w:rsidRDefault="00332BA4" w:rsidP="00491DA8">
            <w:pPr>
              <w:spacing w:line="276" w:lineRule="auto"/>
              <w:rPr>
                <w:rFonts w:ascii="Calibri" w:hAnsi="Calibri" w:cs="Calibri"/>
                <w:sz w:val="22"/>
                <w:szCs w:val="22"/>
                <w:lang w:val="pl-PL"/>
              </w:rPr>
            </w:pPr>
            <w:r>
              <w:rPr>
                <w:rFonts w:ascii="Calibri" w:hAnsi="Calibri" w:cs="Calibri"/>
                <w:sz w:val="22"/>
                <w:szCs w:val="22"/>
                <w:lang w:val="pl-PL"/>
              </w:rPr>
              <w:t xml:space="preserve">System ma umożliwiać konfigurację połączeń typu </w:t>
            </w:r>
            <w:proofErr w:type="spellStart"/>
            <w:r>
              <w:rPr>
                <w:rFonts w:ascii="Calibri" w:hAnsi="Calibri" w:cs="Calibri"/>
                <w:sz w:val="22"/>
                <w:szCs w:val="22"/>
                <w:lang w:val="pl-PL"/>
              </w:rPr>
              <w:t>IPSec</w:t>
            </w:r>
            <w:proofErr w:type="spellEnd"/>
            <w:r>
              <w:rPr>
                <w:rFonts w:ascii="Calibri" w:hAnsi="Calibri" w:cs="Calibri"/>
                <w:sz w:val="22"/>
                <w:szCs w:val="22"/>
                <w:lang w:val="pl-PL"/>
              </w:rPr>
              <w:t xml:space="preserve"> VPN. W zakresie tej funkcji zapewnia: </w:t>
            </w:r>
          </w:p>
          <w:p w14:paraId="78678D49" w14:textId="77777777" w:rsidR="00332BA4" w:rsidRPr="00491DA8" w:rsidRDefault="00332BA4">
            <w:pPr>
              <w:numPr>
                <w:ilvl w:val="0"/>
                <w:numId w:val="12"/>
              </w:numPr>
              <w:spacing w:line="276" w:lineRule="auto"/>
              <w:rPr>
                <w:rFonts w:ascii="Calibri" w:hAnsi="Calibri" w:cs="Calibri"/>
                <w:sz w:val="22"/>
                <w:szCs w:val="22"/>
              </w:rPr>
            </w:pPr>
            <w:r>
              <w:rPr>
                <w:rFonts w:ascii="Calibri" w:hAnsi="Calibri" w:cs="Calibri"/>
                <w:sz w:val="22"/>
                <w:szCs w:val="22"/>
              </w:rPr>
              <w:lastRenderedPageBreak/>
              <w:t>wsparcie dla IKE v1 oraz v2,</w:t>
            </w:r>
          </w:p>
          <w:p w14:paraId="37A41F75" w14:textId="7C1FC89E" w:rsidR="00332BA4" w:rsidRPr="00491DA8" w:rsidRDefault="00332BA4">
            <w:pPr>
              <w:numPr>
                <w:ilvl w:val="0"/>
                <w:numId w:val="12"/>
              </w:numPr>
              <w:spacing w:line="276" w:lineRule="auto"/>
              <w:rPr>
                <w:rFonts w:ascii="Calibri" w:hAnsi="Calibri" w:cs="Calibri"/>
                <w:sz w:val="22"/>
                <w:szCs w:val="22"/>
              </w:rPr>
            </w:pPr>
            <w:r>
              <w:rPr>
                <w:rFonts w:ascii="Calibri" w:hAnsi="Calibri" w:cs="Calibri"/>
                <w:sz w:val="22"/>
                <w:szCs w:val="22"/>
              </w:rPr>
              <w:t xml:space="preserve">obsługę szyfrowania protokołem minimum AES z kluczem 128 oraz 256 bitów w trybie pracy </w:t>
            </w:r>
            <w:proofErr w:type="spellStart"/>
            <w:r>
              <w:rPr>
                <w:rFonts w:ascii="Calibri" w:hAnsi="Calibri" w:cs="Calibri"/>
                <w:sz w:val="22"/>
                <w:szCs w:val="22"/>
              </w:rPr>
              <w:t>Galois</w:t>
            </w:r>
            <w:proofErr w:type="spellEnd"/>
            <w:r>
              <w:rPr>
                <w:rFonts w:ascii="Calibri" w:hAnsi="Calibri" w:cs="Calibri"/>
                <w:sz w:val="22"/>
                <w:szCs w:val="22"/>
              </w:rPr>
              <w:t>/</w:t>
            </w:r>
            <w:proofErr w:type="spellStart"/>
            <w:r>
              <w:rPr>
                <w:rFonts w:ascii="Calibri" w:hAnsi="Calibri" w:cs="Calibri"/>
                <w:sz w:val="22"/>
                <w:szCs w:val="22"/>
              </w:rPr>
              <w:t>Counter</w:t>
            </w:r>
            <w:proofErr w:type="spellEnd"/>
            <w:r>
              <w:rPr>
                <w:rFonts w:ascii="Calibri" w:hAnsi="Calibri" w:cs="Calibri"/>
                <w:sz w:val="22"/>
                <w:szCs w:val="22"/>
              </w:rPr>
              <w:t xml:space="preserve"> </w:t>
            </w:r>
            <w:proofErr w:type="spellStart"/>
            <w:r>
              <w:rPr>
                <w:rFonts w:ascii="Calibri" w:hAnsi="Calibri" w:cs="Calibri"/>
                <w:sz w:val="22"/>
                <w:szCs w:val="22"/>
              </w:rPr>
              <w:t>Mode</w:t>
            </w:r>
            <w:proofErr w:type="spellEnd"/>
            <w:r>
              <w:rPr>
                <w:rFonts w:ascii="Calibri" w:hAnsi="Calibri" w:cs="Calibri"/>
                <w:sz w:val="22"/>
                <w:szCs w:val="22"/>
              </w:rPr>
              <w:t xml:space="preserve"> (GCM),</w:t>
            </w:r>
          </w:p>
          <w:p w14:paraId="2E57A1BF" w14:textId="77777777" w:rsidR="00332BA4" w:rsidRPr="00491DA8" w:rsidRDefault="00332BA4">
            <w:pPr>
              <w:numPr>
                <w:ilvl w:val="0"/>
                <w:numId w:val="12"/>
              </w:numPr>
              <w:spacing w:line="276" w:lineRule="auto"/>
              <w:rPr>
                <w:rFonts w:ascii="Calibri" w:hAnsi="Calibri" w:cs="Calibri"/>
                <w:sz w:val="22"/>
                <w:szCs w:val="22"/>
              </w:rPr>
            </w:pPr>
            <w:r>
              <w:rPr>
                <w:rFonts w:ascii="Calibri" w:hAnsi="Calibri" w:cs="Calibri"/>
                <w:sz w:val="22"/>
                <w:szCs w:val="22"/>
              </w:rPr>
              <w:t xml:space="preserve">obsługa protokołu </w:t>
            </w:r>
            <w:proofErr w:type="spellStart"/>
            <w:r>
              <w:rPr>
                <w:rFonts w:ascii="Calibri" w:hAnsi="Calibri" w:cs="Calibri"/>
                <w:sz w:val="22"/>
                <w:szCs w:val="22"/>
              </w:rPr>
              <w:t>Diffie-Hellman</w:t>
            </w:r>
            <w:proofErr w:type="spellEnd"/>
            <w:r>
              <w:rPr>
                <w:rFonts w:ascii="Calibri" w:hAnsi="Calibri" w:cs="Calibri"/>
                <w:sz w:val="22"/>
                <w:szCs w:val="22"/>
              </w:rPr>
              <w:t xml:space="preserve"> grup 19, 20,</w:t>
            </w:r>
          </w:p>
          <w:p w14:paraId="72E4F8D8" w14:textId="77777777" w:rsidR="00332BA4" w:rsidRPr="00491DA8" w:rsidRDefault="00332BA4">
            <w:pPr>
              <w:numPr>
                <w:ilvl w:val="0"/>
                <w:numId w:val="12"/>
              </w:numPr>
              <w:spacing w:line="276" w:lineRule="auto"/>
              <w:rPr>
                <w:rFonts w:ascii="Calibri" w:hAnsi="Calibri" w:cs="Calibri"/>
                <w:sz w:val="22"/>
                <w:szCs w:val="22"/>
              </w:rPr>
            </w:pPr>
            <w:r>
              <w:rPr>
                <w:rFonts w:ascii="Calibri" w:hAnsi="Calibri" w:cs="Calibri"/>
                <w:sz w:val="22"/>
                <w:szCs w:val="22"/>
              </w:rPr>
              <w:t xml:space="preserve">wsparcie dla Pracy w topologii Hub and </w:t>
            </w:r>
            <w:proofErr w:type="spellStart"/>
            <w:r>
              <w:rPr>
                <w:rFonts w:ascii="Calibri" w:hAnsi="Calibri" w:cs="Calibri"/>
                <w:sz w:val="22"/>
                <w:szCs w:val="22"/>
              </w:rPr>
              <w:t>Spoke</w:t>
            </w:r>
            <w:proofErr w:type="spellEnd"/>
            <w:r>
              <w:rPr>
                <w:rFonts w:ascii="Calibri" w:hAnsi="Calibri" w:cs="Calibri"/>
                <w:sz w:val="22"/>
                <w:szCs w:val="22"/>
              </w:rPr>
              <w:t xml:space="preserve"> oraz </w:t>
            </w:r>
            <w:proofErr w:type="spellStart"/>
            <w:r>
              <w:rPr>
                <w:rFonts w:ascii="Calibri" w:hAnsi="Calibri" w:cs="Calibri"/>
                <w:sz w:val="22"/>
                <w:szCs w:val="22"/>
              </w:rPr>
              <w:t>Mesh</w:t>
            </w:r>
            <w:proofErr w:type="spellEnd"/>
            <w:r>
              <w:rPr>
                <w:rFonts w:ascii="Calibri" w:hAnsi="Calibri" w:cs="Calibri"/>
                <w:sz w:val="22"/>
                <w:szCs w:val="22"/>
              </w:rPr>
              <w:t>,</w:t>
            </w:r>
          </w:p>
          <w:p w14:paraId="552B7C37" w14:textId="77777777" w:rsidR="00332BA4" w:rsidRPr="00491DA8" w:rsidRDefault="00332BA4">
            <w:pPr>
              <w:numPr>
                <w:ilvl w:val="0"/>
                <w:numId w:val="12"/>
              </w:numPr>
              <w:spacing w:line="276" w:lineRule="auto"/>
              <w:rPr>
                <w:rFonts w:ascii="Calibri" w:hAnsi="Calibri" w:cs="Calibri"/>
                <w:sz w:val="22"/>
                <w:szCs w:val="22"/>
              </w:rPr>
            </w:pPr>
            <w:r>
              <w:rPr>
                <w:rFonts w:ascii="Calibri" w:hAnsi="Calibri" w:cs="Calibri"/>
                <w:sz w:val="22"/>
                <w:szCs w:val="22"/>
              </w:rPr>
              <w:t>tworzenie połączeń typu Site-to-Site oraz Client-to-Site,</w:t>
            </w:r>
          </w:p>
          <w:p w14:paraId="00492CAA" w14:textId="77777777" w:rsidR="00332BA4" w:rsidRPr="00491DA8" w:rsidRDefault="00332BA4">
            <w:pPr>
              <w:numPr>
                <w:ilvl w:val="0"/>
                <w:numId w:val="12"/>
              </w:numPr>
              <w:spacing w:line="276" w:lineRule="auto"/>
              <w:rPr>
                <w:rFonts w:ascii="Calibri" w:hAnsi="Calibri" w:cs="Calibri"/>
                <w:sz w:val="22"/>
                <w:szCs w:val="22"/>
              </w:rPr>
            </w:pPr>
            <w:r>
              <w:rPr>
                <w:rFonts w:ascii="Calibri" w:hAnsi="Calibri" w:cs="Calibri"/>
                <w:sz w:val="22"/>
                <w:szCs w:val="22"/>
              </w:rPr>
              <w:t>monitorowanie stanu tuneli VPN i stałego utrzymywania ich aktywności,</w:t>
            </w:r>
          </w:p>
          <w:p w14:paraId="124331B4" w14:textId="77777777" w:rsidR="00332BA4" w:rsidRPr="00491DA8" w:rsidRDefault="00332BA4">
            <w:pPr>
              <w:numPr>
                <w:ilvl w:val="0"/>
                <w:numId w:val="12"/>
              </w:numPr>
              <w:spacing w:line="276" w:lineRule="auto"/>
              <w:rPr>
                <w:rFonts w:ascii="Calibri" w:hAnsi="Calibri" w:cs="Calibri"/>
                <w:sz w:val="22"/>
                <w:szCs w:val="22"/>
              </w:rPr>
            </w:pPr>
            <w:r>
              <w:rPr>
                <w:rFonts w:ascii="Calibri" w:hAnsi="Calibri" w:cs="Calibri"/>
                <w:sz w:val="22"/>
                <w:szCs w:val="22"/>
              </w:rPr>
              <w:t>możliwość wyboru tunelu przez protokoły: dynamicznego routingu (np. OSPF) oraz routingu statycznego,</w:t>
            </w:r>
          </w:p>
          <w:p w14:paraId="36D685DB" w14:textId="77777777" w:rsidR="00332BA4" w:rsidRPr="00491DA8" w:rsidRDefault="00332BA4">
            <w:pPr>
              <w:numPr>
                <w:ilvl w:val="0"/>
                <w:numId w:val="12"/>
              </w:numPr>
              <w:spacing w:line="276" w:lineRule="auto"/>
              <w:rPr>
                <w:rFonts w:ascii="Calibri" w:hAnsi="Calibri" w:cs="Calibri"/>
                <w:sz w:val="22"/>
                <w:szCs w:val="22"/>
              </w:rPr>
            </w:pPr>
            <w:r>
              <w:rPr>
                <w:rFonts w:ascii="Calibri" w:hAnsi="Calibri" w:cs="Calibri"/>
                <w:sz w:val="22"/>
                <w:szCs w:val="22"/>
              </w:rPr>
              <w:t xml:space="preserve">wsparcie dla następujących typów uwierzytelniania: </w:t>
            </w:r>
            <w:proofErr w:type="spellStart"/>
            <w:r>
              <w:rPr>
                <w:rFonts w:ascii="Calibri" w:hAnsi="Calibri" w:cs="Calibri"/>
                <w:sz w:val="22"/>
                <w:szCs w:val="22"/>
              </w:rPr>
              <w:t>pre-shared</w:t>
            </w:r>
            <w:proofErr w:type="spellEnd"/>
            <w:r>
              <w:rPr>
                <w:rFonts w:ascii="Calibri" w:hAnsi="Calibri" w:cs="Calibri"/>
                <w:sz w:val="22"/>
                <w:szCs w:val="22"/>
              </w:rPr>
              <w:t xml:space="preserve"> </w:t>
            </w:r>
            <w:proofErr w:type="spellStart"/>
            <w:r>
              <w:rPr>
                <w:rFonts w:ascii="Calibri" w:hAnsi="Calibri" w:cs="Calibri"/>
                <w:sz w:val="22"/>
                <w:szCs w:val="22"/>
              </w:rPr>
              <w:t>key</w:t>
            </w:r>
            <w:proofErr w:type="spellEnd"/>
            <w:r>
              <w:rPr>
                <w:rFonts w:ascii="Calibri" w:hAnsi="Calibri" w:cs="Calibri"/>
                <w:sz w:val="22"/>
                <w:szCs w:val="22"/>
              </w:rPr>
              <w:t>, certyfikat,</w:t>
            </w:r>
          </w:p>
          <w:p w14:paraId="5EDA04FE" w14:textId="77777777" w:rsidR="00332BA4" w:rsidRPr="00491DA8" w:rsidRDefault="00332BA4">
            <w:pPr>
              <w:numPr>
                <w:ilvl w:val="0"/>
                <w:numId w:val="12"/>
              </w:numPr>
              <w:spacing w:line="276" w:lineRule="auto"/>
              <w:rPr>
                <w:rFonts w:ascii="Calibri" w:hAnsi="Calibri" w:cs="Calibri"/>
                <w:sz w:val="22"/>
                <w:szCs w:val="22"/>
              </w:rPr>
            </w:pPr>
            <w:r>
              <w:rPr>
                <w:rFonts w:ascii="Calibri" w:hAnsi="Calibri" w:cs="Calibri"/>
                <w:sz w:val="22"/>
                <w:szCs w:val="22"/>
              </w:rPr>
              <w:t xml:space="preserve">możliwość ustawienia maksymalnej liczby tuneli </w:t>
            </w:r>
            <w:proofErr w:type="spellStart"/>
            <w:r>
              <w:rPr>
                <w:rFonts w:ascii="Calibri" w:hAnsi="Calibri" w:cs="Calibri"/>
                <w:sz w:val="22"/>
                <w:szCs w:val="22"/>
              </w:rPr>
              <w:t>IPSec</w:t>
            </w:r>
            <w:proofErr w:type="spellEnd"/>
            <w:r>
              <w:rPr>
                <w:rFonts w:ascii="Calibri" w:hAnsi="Calibri" w:cs="Calibri"/>
                <w:sz w:val="22"/>
                <w:szCs w:val="22"/>
              </w:rPr>
              <w:t xml:space="preserve"> negocjowanych (nawiązywanych) jednocześnie w celu ochrony zasobów systemu,</w:t>
            </w:r>
          </w:p>
          <w:p w14:paraId="6CFE7FE7" w14:textId="77777777" w:rsidR="00332BA4" w:rsidRPr="00491DA8" w:rsidRDefault="00332BA4">
            <w:pPr>
              <w:numPr>
                <w:ilvl w:val="0"/>
                <w:numId w:val="12"/>
              </w:numPr>
              <w:spacing w:line="276" w:lineRule="auto"/>
              <w:rPr>
                <w:rFonts w:ascii="Calibri" w:hAnsi="Calibri" w:cs="Calibri"/>
                <w:sz w:val="22"/>
                <w:szCs w:val="22"/>
              </w:rPr>
            </w:pPr>
            <w:r>
              <w:rPr>
                <w:rFonts w:ascii="Calibri" w:hAnsi="Calibri" w:cs="Calibri"/>
                <w:sz w:val="22"/>
                <w:szCs w:val="22"/>
              </w:rPr>
              <w:t xml:space="preserve">możliwość monitorowania wybranego tunelu </w:t>
            </w:r>
            <w:proofErr w:type="spellStart"/>
            <w:r>
              <w:rPr>
                <w:rFonts w:ascii="Calibri" w:hAnsi="Calibri" w:cs="Calibri"/>
                <w:sz w:val="22"/>
                <w:szCs w:val="22"/>
              </w:rPr>
              <w:t>IPSec</w:t>
            </w:r>
            <w:proofErr w:type="spellEnd"/>
            <w:r>
              <w:rPr>
                <w:rFonts w:ascii="Calibri" w:hAnsi="Calibri" w:cs="Calibri"/>
                <w:sz w:val="22"/>
                <w:szCs w:val="22"/>
              </w:rPr>
              <w:t xml:space="preserve"> </w:t>
            </w:r>
            <w:proofErr w:type="spellStart"/>
            <w:r>
              <w:rPr>
                <w:rFonts w:ascii="Calibri" w:hAnsi="Calibri" w:cs="Calibri"/>
                <w:sz w:val="22"/>
                <w:szCs w:val="22"/>
              </w:rPr>
              <w:t>site</w:t>
            </w:r>
            <w:proofErr w:type="spellEnd"/>
            <w:r>
              <w:rPr>
                <w:rFonts w:ascii="Calibri" w:hAnsi="Calibri" w:cs="Calibri"/>
                <w:sz w:val="22"/>
                <w:szCs w:val="22"/>
              </w:rPr>
              <w:t>-to-</w:t>
            </w:r>
            <w:proofErr w:type="spellStart"/>
            <w:r>
              <w:rPr>
                <w:rFonts w:ascii="Calibri" w:hAnsi="Calibri" w:cs="Calibri"/>
                <w:sz w:val="22"/>
                <w:szCs w:val="22"/>
              </w:rPr>
              <w:t>site</w:t>
            </w:r>
            <w:proofErr w:type="spellEnd"/>
            <w:r>
              <w:rPr>
                <w:rFonts w:ascii="Calibri" w:hAnsi="Calibri" w:cs="Calibri"/>
                <w:sz w:val="22"/>
                <w:szCs w:val="22"/>
              </w:rPr>
              <w:t xml:space="preserve"> i w przypadku jego niedostępności automatycznego aktywowania zapasowego tunelu,</w:t>
            </w:r>
          </w:p>
          <w:p w14:paraId="7A7DB5E1" w14:textId="77777777" w:rsidR="00332BA4" w:rsidRPr="00491DA8" w:rsidRDefault="00332BA4">
            <w:pPr>
              <w:numPr>
                <w:ilvl w:val="0"/>
                <w:numId w:val="12"/>
              </w:numPr>
              <w:spacing w:line="276" w:lineRule="auto"/>
              <w:rPr>
                <w:rFonts w:ascii="Calibri" w:hAnsi="Calibri" w:cs="Calibri"/>
                <w:sz w:val="22"/>
                <w:szCs w:val="22"/>
              </w:rPr>
            </w:pPr>
            <w:r>
              <w:rPr>
                <w:rFonts w:ascii="Calibri" w:hAnsi="Calibri" w:cs="Calibri"/>
                <w:sz w:val="22"/>
                <w:szCs w:val="22"/>
              </w:rPr>
              <w:t xml:space="preserve">obsługę mechanizmów: </w:t>
            </w:r>
            <w:proofErr w:type="spellStart"/>
            <w:r>
              <w:rPr>
                <w:rFonts w:ascii="Calibri" w:hAnsi="Calibri" w:cs="Calibri"/>
                <w:sz w:val="22"/>
                <w:szCs w:val="22"/>
              </w:rPr>
              <w:t>IPSec</w:t>
            </w:r>
            <w:proofErr w:type="spellEnd"/>
            <w:r>
              <w:rPr>
                <w:rFonts w:ascii="Calibri" w:hAnsi="Calibri" w:cs="Calibri"/>
                <w:sz w:val="22"/>
                <w:szCs w:val="22"/>
              </w:rPr>
              <w:t xml:space="preserve"> NAT </w:t>
            </w:r>
            <w:proofErr w:type="spellStart"/>
            <w:r>
              <w:rPr>
                <w:rFonts w:ascii="Calibri" w:hAnsi="Calibri" w:cs="Calibri"/>
                <w:sz w:val="22"/>
                <w:szCs w:val="22"/>
              </w:rPr>
              <w:t>Traversal</w:t>
            </w:r>
            <w:proofErr w:type="spellEnd"/>
            <w:r>
              <w:rPr>
                <w:rFonts w:ascii="Calibri" w:hAnsi="Calibri" w:cs="Calibri"/>
                <w:sz w:val="22"/>
                <w:szCs w:val="22"/>
              </w:rPr>
              <w:t xml:space="preserve">, DPD, </w:t>
            </w:r>
            <w:proofErr w:type="spellStart"/>
            <w:r>
              <w:rPr>
                <w:rFonts w:ascii="Calibri" w:hAnsi="Calibri" w:cs="Calibri"/>
                <w:sz w:val="22"/>
                <w:szCs w:val="22"/>
              </w:rPr>
              <w:t>Xauth</w:t>
            </w:r>
            <w:proofErr w:type="spellEnd"/>
            <w:r>
              <w:rPr>
                <w:rFonts w:ascii="Calibri" w:hAnsi="Calibri" w:cs="Calibri"/>
                <w:sz w:val="22"/>
                <w:szCs w:val="22"/>
              </w:rPr>
              <w:t>,</w:t>
            </w:r>
          </w:p>
          <w:p w14:paraId="43B76768" w14:textId="77777777" w:rsidR="00332BA4" w:rsidRPr="00491DA8" w:rsidRDefault="00332BA4">
            <w:pPr>
              <w:numPr>
                <w:ilvl w:val="0"/>
                <w:numId w:val="12"/>
              </w:numPr>
              <w:spacing w:line="276" w:lineRule="auto"/>
              <w:rPr>
                <w:rFonts w:ascii="Calibri" w:hAnsi="Calibri" w:cs="Calibri"/>
                <w:sz w:val="22"/>
                <w:szCs w:val="22"/>
              </w:rPr>
            </w:pPr>
            <w:r>
              <w:rPr>
                <w:rFonts w:ascii="Calibri" w:hAnsi="Calibri" w:cs="Calibri"/>
                <w:sz w:val="22"/>
                <w:szCs w:val="22"/>
              </w:rPr>
              <w:t xml:space="preserve">mechanizm „Split </w:t>
            </w:r>
            <w:proofErr w:type="spellStart"/>
            <w:r>
              <w:rPr>
                <w:rFonts w:ascii="Calibri" w:hAnsi="Calibri" w:cs="Calibri"/>
                <w:sz w:val="22"/>
                <w:szCs w:val="22"/>
              </w:rPr>
              <w:t>tunneling</w:t>
            </w:r>
            <w:proofErr w:type="spellEnd"/>
            <w:r>
              <w:rPr>
                <w:rFonts w:ascii="Calibri" w:hAnsi="Calibri" w:cs="Calibri"/>
                <w:sz w:val="22"/>
                <w:szCs w:val="22"/>
              </w:rPr>
              <w:t>” dla połączeń Client-to-Site.</w:t>
            </w:r>
          </w:p>
          <w:p w14:paraId="6E06E58F" w14:textId="77777777" w:rsidR="00332BA4" w:rsidRPr="00491DA8" w:rsidRDefault="00332BA4">
            <w:pPr>
              <w:numPr>
                <w:ilvl w:val="0"/>
                <w:numId w:val="12"/>
              </w:numPr>
              <w:spacing w:line="276" w:lineRule="auto"/>
              <w:rPr>
                <w:rFonts w:ascii="Calibri" w:hAnsi="Calibri" w:cs="Calibri"/>
                <w:sz w:val="22"/>
                <w:szCs w:val="22"/>
              </w:rPr>
            </w:pPr>
            <w:r>
              <w:rPr>
                <w:rFonts w:ascii="Calibri" w:hAnsi="Calibri" w:cs="Calibri"/>
                <w:sz w:val="22"/>
                <w:szCs w:val="22"/>
              </w:rPr>
              <w:t xml:space="preserve">System ma umożliwiać konfigurację połączeń typu SSL VPN. W zakresie tej funkcji zapewnia: </w:t>
            </w:r>
          </w:p>
          <w:p w14:paraId="17DAD27D" w14:textId="77777777" w:rsidR="00936AF0" w:rsidRPr="00491DA8" w:rsidRDefault="00332BA4">
            <w:pPr>
              <w:numPr>
                <w:ilvl w:val="1"/>
                <w:numId w:val="12"/>
              </w:numPr>
              <w:spacing w:line="276" w:lineRule="auto"/>
              <w:rPr>
                <w:rFonts w:ascii="Calibri" w:hAnsi="Calibri" w:cs="Calibri"/>
                <w:sz w:val="22"/>
                <w:szCs w:val="22"/>
              </w:rPr>
            </w:pPr>
            <w:r>
              <w:rPr>
                <w:rFonts w:ascii="Calibri" w:hAnsi="Calibri" w:cs="Calibri"/>
                <w:sz w:val="22"/>
                <w:szCs w:val="22"/>
              </w:rPr>
              <w:t xml:space="preserve">pracę w trybie Portal </w:t>
            </w:r>
          </w:p>
          <w:p w14:paraId="19A1848E" w14:textId="3BADDBEC" w:rsidR="00332BA4" w:rsidRPr="00491DA8" w:rsidRDefault="00332BA4">
            <w:pPr>
              <w:numPr>
                <w:ilvl w:val="1"/>
                <w:numId w:val="12"/>
              </w:numPr>
              <w:spacing w:line="276" w:lineRule="auto"/>
              <w:rPr>
                <w:rFonts w:ascii="Calibri" w:hAnsi="Calibri" w:cs="Calibri"/>
                <w:sz w:val="22"/>
                <w:szCs w:val="22"/>
              </w:rPr>
            </w:pPr>
            <w:r>
              <w:rPr>
                <w:rFonts w:ascii="Calibri" w:hAnsi="Calibri" w:cs="Calibri"/>
                <w:sz w:val="22"/>
                <w:szCs w:val="22"/>
              </w:rPr>
              <w:t>gdzie dostęp do chronionych zasobów realizowany jest za pośrednictwem przeglądarki. W tym zakresie system zapewnia stronę komunikacyjną działającą w oparciu o HTML 5.0.,</w:t>
            </w:r>
          </w:p>
          <w:p w14:paraId="6466FAC0" w14:textId="77777777" w:rsidR="00332BA4" w:rsidRPr="00491DA8" w:rsidRDefault="00332BA4">
            <w:pPr>
              <w:numPr>
                <w:ilvl w:val="1"/>
                <w:numId w:val="12"/>
              </w:numPr>
              <w:spacing w:line="276" w:lineRule="auto"/>
              <w:rPr>
                <w:rFonts w:ascii="Calibri" w:hAnsi="Calibri" w:cs="Calibri"/>
                <w:sz w:val="22"/>
                <w:szCs w:val="22"/>
              </w:rPr>
            </w:pPr>
            <w:r>
              <w:rPr>
                <w:rFonts w:ascii="Calibri" w:hAnsi="Calibri" w:cs="Calibri"/>
                <w:sz w:val="22"/>
                <w:szCs w:val="22"/>
              </w:rPr>
              <w:t xml:space="preserve">pracę w trybie </w:t>
            </w:r>
            <w:proofErr w:type="spellStart"/>
            <w:r>
              <w:rPr>
                <w:rFonts w:ascii="Calibri" w:hAnsi="Calibri" w:cs="Calibri"/>
                <w:sz w:val="22"/>
                <w:szCs w:val="22"/>
              </w:rPr>
              <w:t>Tunnel</w:t>
            </w:r>
            <w:proofErr w:type="spellEnd"/>
            <w:r>
              <w:rPr>
                <w:rFonts w:ascii="Calibri" w:hAnsi="Calibri" w:cs="Calibri"/>
                <w:sz w:val="22"/>
                <w:szCs w:val="22"/>
              </w:rPr>
              <w:t xml:space="preserve"> z możliwością włączenia funkcji „Split </w:t>
            </w:r>
            <w:proofErr w:type="spellStart"/>
            <w:r>
              <w:rPr>
                <w:rFonts w:ascii="Calibri" w:hAnsi="Calibri" w:cs="Calibri"/>
                <w:sz w:val="22"/>
                <w:szCs w:val="22"/>
              </w:rPr>
              <w:t>tunneling</w:t>
            </w:r>
            <w:proofErr w:type="spellEnd"/>
            <w:r>
              <w:rPr>
                <w:rFonts w:ascii="Calibri" w:hAnsi="Calibri" w:cs="Calibri"/>
                <w:sz w:val="22"/>
                <w:szCs w:val="22"/>
              </w:rPr>
              <w:t xml:space="preserve">” przy zastosowaniu dedykowanego klienta. </w:t>
            </w:r>
          </w:p>
          <w:p w14:paraId="5DAE764F" w14:textId="77777777" w:rsidR="00332BA4" w:rsidRPr="00491DA8" w:rsidRDefault="00332BA4" w:rsidP="00491DA8">
            <w:pPr>
              <w:spacing w:line="276" w:lineRule="auto"/>
              <w:rPr>
                <w:rFonts w:ascii="Calibri" w:hAnsi="Calibri" w:cs="Calibri"/>
                <w:sz w:val="22"/>
                <w:szCs w:val="22"/>
                <w:lang w:val="pl-PL"/>
              </w:rPr>
            </w:pPr>
            <w:r>
              <w:rPr>
                <w:rFonts w:ascii="Calibri" w:hAnsi="Calibri" w:cs="Calibri"/>
                <w:sz w:val="22"/>
                <w:szCs w:val="22"/>
                <w:lang w:val="pl-PL"/>
              </w:rPr>
              <w:t xml:space="preserve">Producent rozwiązania ma posiadać w ofercie oprogramowanie klienckie VPN, które umożliwia realizację połączeń </w:t>
            </w:r>
            <w:proofErr w:type="spellStart"/>
            <w:r>
              <w:rPr>
                <w:rFonts w:ascii="Calibri" w:hAnsi="Calibri" w:cs="Calibri"/>
                <w:sz w:val="22"/>
                <w:szCs w:val="22"/>
                <w:lang w:val="pl-PL"/>
              </w:rPr>
              <w:t>IPSec</w:t>
            </w:r>
            <w:proofErr w:type="spellEnd"/>
            <w:r>
              <w:rPr>
                <w:rFonts w:ascii="Calibri" w:hAnsi="Calibri" w:cs="Calibri"/>
                <w:sz w:val="22"/>
                <w:szCs w:val="22"/>
                <w:lang w:val="pl-PL"/>
              </w:rPr>
              <w:t xml:space="preserve"> VPN lub SSL VPN. Oprogramowanie klienckie </w:t>
            </w:r>
            <w:proofErr w:type="spellStart"/>
            <w:r>
              <w:rPr>
                <w:rFonts w:ascii="Calibri" w:hAnsi="Calibri" w:cs="Calibri"/>
                <w:sz w:val="22"/>
                <w:szCs w:val="22"/>
                <w:lang w:val="pl-PL"/>
              </w:rPr>
              <w:t>vpn</w:t>
            </w:r>
            <w:proofErr w:type="spellEnd"/>
            <w:r>
              <w:rPr>
                <w:rFonts w:ascii="Calibri" w:hAnsi="Calibri" w:cs="Calibri"/>
                <w:sz w:val="22"/>
                <w:szCs w:val="22"/>
                <w:lang w:val="pl-PL"/>
              </w:rPr>
              <w:t xml:space="preserve"> ma być dostępne jako opcja i nie jest wymagane w implementacji. </w:t>
            </w:r>
          </w:p>
        </w:tc>
      </w:tr>
      <w:tr w:rsidR="00332BA4" w:rsidRPr="00491DA8" w14:paraId="0AB4467A" w14:textId="77777777" w:rsidTr="00491DA8">
        <w:tc>
          <w:tcPr>
            <w:tcW w:w="1844" w:type="dxa"/>
            <w:tcBorders>
              <w:top w:val="single" w:sz="4" w:space="0" w:color="auto"/>
              <w:left w:val="single" w:sz="4" w:space="0" w:color="auto"/>
              <w:bottom w:val="single" w:sz="4" w:space="0" w:color="auto"/>
              <w:right w:val="single" w:sz="4" w:space="0" w:color="auto"/>
            </w:tcBorders>
            <w:hideMark/>
          </w:tcPr>
          <w:p w14:paraId="03A5468C" w14:textId="77777777" w:rsidR="00332BA4" w:rsidRPr="00491DA8" w:rsidRDefault="00332BA4" w:rsidP="00491DA8">
            <w:pPr>
              <w:spacing w:line="276" w:lineRule="auto"/>
              <w:rPr>
                <w:rFonts w:ascii="Calibri" w:hAnsi="Calibri" w:cs="Calibri"/>
                <w:b/>
                <w:bCs/>
                <w:sz w:val="22"/>
                <w:szCs w:val="22"/>
                <w:lang w:val="pl-PL"/>
              </w:rPr>
            </w:pPr>
            <w:r>
              <w:rPr>
                <w:rFonts w:ascii="Calibri" w:hAnsi="Calibri" w:cs="Calibri"/>
                <w:b/>
                <w:bCs/>
                <w:sz w:val="22"/>
                <w:szCs w:val="22"/>
                <w:lang w:val="pl-PL"/>
              </w:rPr>
              <w:t xml:space="preserve">Routing i obsługa </w:t>
            </w:r>
            <w:proofErr w:type="gramStart"/>
            <w:r>
              <w:rPr>
                <w:rFonts w:ascii="Calibri" w:hAnsi="Calibri" w:cs="Calibri"/>
                <w:b/>
                <w:bCs/>
                <w:sz w:val="22"/>
                <w:szCs w:val="22"/>
                <w:lang w:val="pl-PL"/>
              </w:rPr>
              <w:t>łączy</w:t>
            </w:r>
            <w:proofErr w:type="gramEnd"/>
            <w:r>
              <w:rPr>
                <w:rFonts w:ascii="Calibri" w:hAnsi="Calibri" w:cs="Calibri"/>
                <w:b/>
                <w:bCs/>
                <w:sz w:val="22"/>
                <w:szCs w:val="22"/>
                <w:lang w:val="pl-PL"/>
              </w:rPr>
              <w:t xml:space="preserve"> WAN</w:t>
            </w:r>
          </w:p>
        </w:tc>
        <w:tc>
          <w:tcPr>
            <w:tcW w:w="7938" w:type="dxa"/>
            <w:tcBorders>
              <w:top w:val="single" w:sz="4" w:space="0" w:color="auto"/>
              <w:left w:val="single" w:sz="4" w:space="0" w:color="auto"/>
              <w:bottom w:val="single" w:sz="4" w:space="0" w:color="auto"/>
              <w:right w:val="single" w:sz="4" w:space="0" w:color="auto"/>
            </w:tcBorders>
            <w:hideMark/>
          </w:tcPr>
          <w:p w14:paraId="76902852" w14:textId="77777777" w:rsidR="00332BA4" w:rsidRPr="00491DA8" w:rsidRDefault="00332BA4" w:rsidP="00491DA8">
            <w:pPr>
              <w:spacing w:line="276" w:lineRule="auto"/>
              <w:rPr>
                <w:rFonts w:ascii="Calibri" w:hAnsi="Calibri" w:cs="Calibri"/>
                <w:sz w:val="22"/>
                <w:szCs w:val="22"/>
                <w:lang w:val="pl-PL"/>
              </w:rPr>
            </w:pPr>
            <w:r>
              <w:rPr>
                <w:rFonts w:ascii="Calibri" w:hAnsi="Calibri" w:cs="Calibri"/>
                <w:sz w:val="22"/>
                <w:szCs w:val="22"/>
                <w:lang w:val="pl-PL"/>
              </w:rPr>
              <w:t>W zakresie routingu rozwiązanie zapewnia obsługę:</w:t>
            </w:r>
          </w:p>
          <w:p w14:paraId="1367CC3A" w14:textId="77777777" w:rsidR="00332BA4" w:rsidRPr="00491DA8" w:rsidRDefault="00332BA4">
            <w:pPr>
              <w:numPr>
                <w:ilvl w:val="0"/>
                <w:numId w:val="13"/>
              </w:numPr>
              <w:spacing w:line="276" w:lineRule="auto"/>
              <w:rPr>
                <w:rFonts w:ascii="Calibri" w:hAnsi="Calibri" w:cs="Calibri"/>
                <w:sz w:val="22"/>
                <w:szCs w:val="22"/>
              </w:rPr>
            </w:pPr>
            <w:r>
              <w:rPr>
                <w:rFonts w:ascii="Calibri" w:hAnsi="Calibri" w:cs="Calibri"/>
                <w:sz w:val="22"/>
                <w:szCs w:val="22"/>
              </w:rPr>
              <w:t>routingu statycznego,</w:t>
            </w:r>
          </w:p>
          <w:p w14:paraId="1012790E" w14:textId="77777777" w:rsidR="00332BA4" w:rsidRPr="00491DA8" w:rsidRDefault="00332BA4">
            <w:pPr>
              <w:numPr>
                <w:ilvl w:val="0"/>
                <w:numId w:val="13"/>
              </w:numPr>
              <w:spacing w:line="276" w:lineRule="auto"/>
              <w:rPr>
                <w:rFonts w:ascii="Calibri" w:hAnsi="Calibri" w:cs="Calibri"/>
                <w:sz w:val="22"/>
                <w:szCs w:val="22"/>
              </w:rPr>
            </w:pPr>
            <w:r>
              <w:rPr>
                <w:rFonts w:ascii="Calibri" w:hAnsi="Calibri" w:cs="Calibri"/>
                <w:sz w:val="22"/>
                <w:szCs w:val="22"/>
              </w:rPr>
              <w:t xml:space="preserve">Policy </w:t>
            </w:r>
            <w:proofErr w:type="spellStart"/>
            <w:r>
              <w:rPr>
                <w:rFonts w:ascii="Calibri" w:hAnsi="Calibri" w:cs="Calibri"/>
                <w:sz w:val="22"/>
                <w:szCs w:val="22"/>
              </w:rPr>
              <w:t>Based</w:t>
            </w:r>
            <w:proofErr w:type="spellEnd"/>
            <w:r>
              <w:rPr>
                <w:rFonts w:ascii="Calibri" w:hAnsi="Calibri" w:cs="Calibri"/>
                <w:sz w:val="22"/>
                <w:szCs w:val="22"/>
              </w:rPr>
              <w:t xml:space="preserve"> Routingu (w tym: wybór trasy w zależności od adresu źródłowego, protokołu sieciowego, oznaczeń </w:t>
            </w:r>
            <w:proofErr w:type="spellStart"/>
            <w:r>
              <w:rPr>
                <w:rFonts w:ascii="Calibri" w:hAnsi="Calibri" w:cs="Calibri"/>
                <w:sz w:val="22"/>
                <w:szCs w:val="22"/>
              </w:rPr>
              <w:t>Type</w:t>
            </w:r>
            <w:proofErr w:type="spellEnd"/>
            <w:r>
              <w:rPr>
                <w:rFonts w:ascii="Calibri" w:hAnsi="Calibri" w:cs="Calibri"/>
                <w:sz w:val="22"/>
                <w:szCs w:val="22"/>
              </w:rPr>
              <w:t xml:space="preserve"> of Service w nagłówkach IP),</w:t>
            </w:r>
          </w:p>
          <w:p w14:paraId="2FBAD977" w14:textId="77777777" w:rsidR="00332BA4" w:rsidRPr="00491DA8" w:rsidRDefault="00332BA4">
            <w:pPr>
              <w:numPr>
                <w:ilvl w:val="0"/>
                <w:numId w:val="13"/>
              </w:numPr>
              <w:spacing w:line="276" w:lineRule="auto"/>
              <w:rPr>
                <w:rFonts w:ascii="Calibri" w:hAnsi="Calibri" w:cs="Calibri"/>
                <w:sz w:val="22"/>
                <w:szCs w:val="22"/>
              </w:rPr>
            </w:pPr>
            <w:r>
              <w:rPr>
                <w:rFonts w:ascii="Calibri" w:hAnsi="Calibri" w:cs="Calibri"/>
                <w:sz w:val="22"/>
                <w:szCs w:val="22"/>
              </w:rPr>
              <w:t xml:space="preserve">protokołów dynamicznego routingu w oparciu o protokoły: RIPv2 (w tym </w:t>
            </w:r>
            <w:proofErr w:type="spellStart"/>
            <w:r>
              <w:rPr>
                <w:rFonts w:ascii="Calibri" w:hAnsi="Calibri" w:cs="Calibri"/>
                <w:sz w:val="22"/>
                <w:szCs w:val="22"/>
              </w:rPr>
              <w:t>RIPng</w:t>
            </w:r>
            <w:proofErr w:type="spellEnd"/>
            <w:r>
              <w:rPr>
                <w:rFonts w:ascii="Calibri" w:hAnsi="Calibri" w:cs="Calibri"/>
                <w:sz w:val="22"/>
                <w:szCs w:val="22"/>
              </w:rPr>
              <w:t>), OSPF (w tym OSPFv3), BGP oraz PIM,</w:t>
            </w:r>
          </w:p>
          <w:p w14:paraId="2E3579BB" w14:textId="77777777" w:rsidR="00332BA4" w:rsidRPr="00491DA8" w:rsidRDefault="00332BA4">
            <w:pPr>
              <w:numPr>
                <w:ilvl w:val="0"/>
                <w:numId w:val="13"/>
              </w:numPr>
              <w:spacing w:line="276" w:lineRule="auto"/>
              <w:rPr>
                <w:rFonts w:ascii="Calibri" w:hAnsi="Calibri" w:cs="Calibri"/>
                <w:sz w:val="22"/>
                <w:szCs w:val="22"/>
              </w:rPr>
            </w:pPr>
            <w:r>
              <w:rPr>
                <w:rFonts w:ascii="Calibri" w:hAnsi="Calibri" w:cs="Calibri"/>
                <w:sz w:val="22"/>
                <w:szCs w:val="22"/>
              </w:rPr>
              <w:t>możliwość filtrowania tras rozgłaszanych w protokołach dynamicznego routingu</w:t>
            </w:r>
          </w:p>
          <w:p w14:paraId="548BCA0F" w14:textId="77777777" w:rsidR="00332BA4" w:rsidRPr="00491DA8" w:rsidRDefault="00332BA4">
            <w:pPr>
              <w:numPr>
                <w:ilvl w:val="0"/>
                <w:numId w:val="13"/>
              </w:numPr>
              <w:spacing w:line="276" w:lineRule="auto"/>
              <w:rPr>
                <w:rFonts w:ascii="Calibri" w:hAnsi="Calibri" w:cs="Calibri"/>
                <w:sz w:val="22"/>
                <w:szCs w:val="22"/>
              </w:rPr>
            </w:pPr>
            <w:r>
              <w:rPr>
                <w:rFonts w:ascii="Calibri" w:hAnsi="Calibri" w:cs="Calibri"/>
                <w:sz w:val="22"/>
                <w:szCs w:val="22"/>
              </w:rPr>
              <w:t>ECMP (</w:t>
            </w:r>
            <w:proofErr w:type="spellStart"/>
            <w:r>
              <w:rPr>
                <w:rFonts w:ascii="Calibri" w:hAnsi="Calibri" w:cs="Calibri"/>
                <w:sz w:val="22"/>
                <w:szCs w:val="22"/>
              </w:rPr>
              <w:t>Equal</w:t>
            </w:r>
            <w:proofErr w:type="spellEnd"/>
            <w:r>
              <w:rPr>
                <w:rFonts w:ascii="Calibri" w:hAnsi="Calibri" w:cs="Calibri"/>
                <w:sz w:val="22"/>
                <w:szCs w:val="22"/>
              </w:rPr>
              <w:t xml:space="preserve"> </w:t>
            </w:r>
            <w:proofErr w:type="spellStart"/>
            <w:r>
              <w:rPr>
                <w:rFonts w:ascii="Calibri" w:hAnsi="Calibri" w:cs="Calibri"/>
                <w:sz w:val="22"/>
                <w:szCs w:val="22"/>
              </w:rPr>
              <w:t>cost</w:t>
            </w:r>
            <w:proofErr w:type="spellEnd"/>
            <w:r>
              <w:rPr>
                <w:rFonts w:ascii="Calibri" w:hAnsi="Calibri" w:cs="Calibri"/>
                <w:sz w:val="22"/>
                <w:szCs w:val="22"/>
              </w:rPr>
              <w:t xml:space="preserve"> </w:t>
            </w:r>
            <w:proofErr w:type="spellStart"/>
            <w:r>
              <w:rPr>
                <w:rFonts w:ascii="Calibri" w:hAnsi="Calibri" w:cs="Calibri"/>
                <w:sz w:val="22"/>
                <w:szCs w:val="22"/>
              </w:rPr>
              <w:t>multi-path</w:t>
            </w:r>
            <w:proofErr w:type="spellEnd"/>
            <w:r>
              <w:rPr>
                <w:rFonts w:ascii="Calibri" w:hAnsi="Calibri" w:cs="Calibri"/>
                <w:sz w:val="22"/>
                <w:szCs w:val="22"/>
              </w:rPr>
              <w:t>) – wybór wielu równoważnych tras w tablicy routingu,</w:t>
            </w:r>
          </w:p>
          <w:p w14:paraId="11D37419" w14:textId="77777777" w:rsidR="00332BA4" w:rsidRPr="00491DA8" w:rsidRDefault="00332BA4">
            <w:pPr>
              <w:numPr>
                <w:ilvl w:val="0"/>
                <w:numId w:val="13"/>
              </w:numPr>
              <w:spacing w:line="276" w:lineRule="auto"/>
              <w:rPr>
                <w:rFonts w:ascii="Calibri" w:hAnsi="Calibri" w:cs="Calibri"/>
                <w:sz w:val="22"/>
                <w:szCs w:val="22"/>
              </w:rPr>
            </w:pPr>
            <w:r>
              <w:rPr>
                <w:rFonts w:ascii="Calibri" w:hAnsi="Calibri" w:cs="Calibri"/>
                <w:sz w:val="22"/>
                <w:szCs w:val="22"/>
              </w:rPr>
              <w:t>BFD (</w:t>
            </w:r>
            <w:proofErr w:type="spellStart"/>
            <w:r>
              <w:rPr>
                <w:rFonts w:ascii="Calibri" w:hAnsi="Calibri" w:cs="Calibri"/>
                <w:sz w:val="22"/>
                <w:szCs w:val="22"/>
              </w:rPr>
              <w:t>Bidirectional</w:t>
            </w:r>
            <w:proofErr w:type="spellEnd"/>
            <w:r>
              <w:rPr>
                <w:rFonts w:ascii="Calibri" w:hAnsi="Calibri" w:cs="Calibri"/>
                <w:sz w:val="22"/>
                <w:szCs w:val="22"/>
              </w:rPr>
              <w:t xml:space="preserve"> </w:t>
            </w:r>
            <w:proofErr w:type="spellStart"/>
            <w:r>
              <w:rPr>
                <w:rFonts w:ascii="Calibri" w:hAnsi="Calibri" w:cs="Calibri"/>
                <w:sz w:val="22"/>
                <w:szCs w:val="22"/>
              </w:rPr>
              <w:t>Forwarding</w:t>
            </w:r>
            <w:proofErr w:type="spellEnd"/>
            <w:r>
              <w:rPr>
                <w:rFonts w:ascii="Calibri" w:hAnsi="Calibri" w:cs="Calibri"/>
                <w:sz w:val="22"/>
                <w:szCs w:val="22"/>
              </w:rPr>
              <w:t xml:space="preserve"> Detection)</w:t>
            </w:r>
          </w:p>
          <w:p w14:paraId="7819A3F8" w14:textId="77777777" w:rsidR="00332BA4" w:rsidRPr="00491DA8" w:rsidRDefault="00332BA4">
            <w:pPr>
              <w:numPr>
                <w:ilvl w:val="0"/>
                <w:numId w:val="13"/>
              </w:numPr>
              <w:spacing w:line="276" w:lineRule="auto"/>
              <w:rPr>
                <w:rFonts w:ascii="Calibri" w:hAnsi="Calibri" w:cs="Calibri"/>
                <w:sz w:val="22"/>
                <w:szCs w:val="22"/>
              </w:rPr>
            </w:pPr>
            <w:r>
              <w:rPr>
                <w:rFonts w:ascii="Calibri" w:hAnsi="Calibri" w:cs="Calibri"/>
                <w:sz w:val="22"/>
                <w:szCs w:val="22"/>
              </w:rPr>
              <w:t xml:space="preserve">monitoringu dostępności wybranego adresu IP z danego interfejsu urządzenia i w przypadku jego niedostępności automatyczne usunięcie wybranych tras z tablicy routingu. </w:t>
            </w:r>
          </w:p>
        </w:tc>
      </w:tr>
      <w:tr w:rsidR="00332BA4" w:rsidRPr="00491DA8" w14:paraId="1E9C73D9" w14:textId="77777777" w:rsidTr="00491DA8">
        <w:tc>
          <w:tcPr>
            <w:tcW w:w="1844" w:type="dxa"/>
            <w:tcBorders>
              <w:top w:val="single" w:sz="4" w:space="0" w:color="auto"/>
              <w:left w:val="single" w:sz="4" w:space="0" w:color="auto"/>
              <w:bottom w:val="single" w:sz="4" w:space="0" w:color="auto"/>
              <w:right w:val="single" w:sz="4" w:space="0" w:color="auto"/>
            </w:tcBorders>
            <w:hideMark/>
          </w:tcPr>
          <w:p w14:paraId="410060A8" w14:textId="77777777" w:rsidR="00332BA4" w:rsidRPr="00491DA8" w:rsidRDefault="00332BA4" w:rsidP="00491DA8">
            <w:pPr>
              <w:spacing w:line="276" w:lineRule="auto"/>
              <w:rPr>
                <w:rFonts w:ascii="Calibri" w:hAnsi="Calibri" w:cs="Calibri"/>
                <w:b/>
                <w:bCs/>
                <w:sz w:val="22"/>
                <w:szCs w:val="22"/>
                <w:lang w:val="pl-PL"/>
              </w:rPr>
            </w:pPr>
            <w:r>
              <w:rPr>
                <w:rFonts w:ascii="Calibri" w:hAnsi="Calibri" w:cs="Calibri"/>
                <w:b/>
                <w:bCs/>
                <w:sz w:val="22"/>
                <w:szCs w:val="22"/>
                <w:lang w:val="pl-PL"/>
              </w:rPr>
              <w:t>Funkcje SD-WAN</w:t>
            </w:r>
          </w:p>
        </w:tc>
        <w:tc>
          <w:tcPr>
            <w:tcW w:w="7938" w:type="dxa"/>
            <w:tcBorders>
              <w:top w:val="single" w:sz="4" w:space="0" w:color="auto"/>
              <w:left w:val="single" w:sz="4" w:space="0" w:color="auto"/>
              <w:bottom w:val="single" w:sz="4" w:space="0" w:color="auto"/>
              <w:right w:val="single" w:sz="4" w:space="0" w:color="auto"/>
            </w:tcBorders>
            <w:vAlign w:val="center"/>
            <w:hideMark/>
          </w:tcPr>
          <w:p w14:paraId="4688D88F" w14:textId="77777777" w:rsidR="00332BA4" w:rsidRPr="00491DA8" w:rsidRDefault="00332BA4">
            <w:pPr>
              <w:numPr>
                <w:ilvl w:val="0"/>
                <w:numId w:val="13"/>
              </w:numPr>
              <w:spacing w:line="276" w:lineRule="auto"/>
              <w:rPr>
                <w:rFonts w:ascii="Calibri" w:hAnsi="Calibri" w:cs="Calibri"/>
                <w:sz w:val="22"/>
                <w:szCs w:val="22"/>
              </w:rPr>
            </w:pPr>
            <w:r>
              <w:rPr>
                <w:rFonts w:ascii="Calibri" w:hAnsi="Calibri" w:cs="Calibri"/>
                <w:sz w:val="22"/>
                <w:szCs w:val="22"/>
              </w:rPr>
              <w:t>system ma umożliwiać wykorzystanie protokołów dynamicznego routingu przy konfiguracji równoważenia obciążenia do łączy WAN,</w:t>
            </w:r>
          </w:p>
          <w:p w14:paraId="0AE8C363" w14:textId="77777777" w:rsidR="00332BA4" w:rsidRPr="00491DA8" w:rsidRDefault="00332BA4">
            <w:pPr>
              <w:numPr>
                <w:ilvl w:val="0"/>
                <w:numId w:val="13"/>
              </w:numPr>
              <w:spacing w:line="276" w:lineRule="auto"/>
              <w:rPr>
                <w:rFonts w:ascii="Calibri" w:hAnsi="Calibri" w:cs="Calibri"/>
                <w:sz w:val="22"/>
                <w:szCs w:val="22"/>
              </w:rPr>
            </w:pPr>
            <w:r>
              <w:rPr>
                <w:rFonts w:ascii="Calibri" w:hAnsi="Calibri" w:cs="Calibri"/>
                <w:sz w:val="22"/>
                <w:szCs w:val="22"/>
              </w:rPr>
              <w:lastRenderedPageBreak/>
              <w:t xml:space="preserve">SD-WAN wspiera zarówno interfejsy fizyczne jak i wirtualne (w tym VLAN, </w:t>
            </w:r>
            <w:proofErr w:type="spellStart"/>
            <w:r>
              <w:rPr>
                <w:rFonts w:ascii="Calibri" w:hAnsi="Calibri" w:cs="Calibri"/>
                <w:sz w:val="22"/>
                <w:szCs w:val="22"/>
              </w:rPr>
              <w:t>IPSec</w:t>
            </w:r>
            <w:proofErr w:type="spellEnd"/>
            <w:r>
              <w:rPr>
                <w:rFonts w:ascii="Calibri" w:hAnsi="Calibri" w:cs="Calibri"/>
                <w:sz w:val="22"/>
                <w:szCs w:val="22"/>
              </w:rPr>
              <w:t>).</w:t>
            </w:r>
          </w:p>
        </w:tc>
      </w:tr>
      <w:tr w:rsidR="00332BA4" w:rsidRPr="00491DA8" w14:paraId="6427AB49" w14:textId="77777777" w:rsidTr="00491DA8">
        <w:tc>
          <w:tcPr>
            <w:tcW w:w="1844" w:type="dxa"/>
            <w:tcBorders>
              <w:top w:val="single" w:sz="4" w:space="0" w:color="auto"/>
              <w:left w:val="single" w:sz="4" w:space="0" w:color="auto"/>
              <w:bottom w:val="single" w:sz="4" w:space="0" w:color="auto"/>
              <w:right w:val="single" w:sz="4" w:space="0" w:color="auto"/>
            </w:tcBorders>
            <w:hideMark/>
          </w:tcPr>
          <w:p w14:paraId="73151F39" w14:textId="77777777" w:rsidR="00332BA4" w:rsidRPr="00491DA8" w:rsidRDefault="00332BA4" w:rsidP="00491DA8">
            <w:pPr>
              <w:spacing w:line="276" w:lineRule="auto"/>
              <w:rPr>
                <w:rFonts w:ascii="Calibri" w:hAnsi="Calibri" w:cs="Calibri"/>
                <w:b/>
                <w:bCs/>
                <w:sz w:val="22"/>
                <w:szCs w:val="22"/>
                <w:lang w:val="pl-PL"/>
              </w:rPr>
            </w:pPr>
            <w:r>
              <w:rPr>
                <w:rFonts w:ascii="Calibri" w:hAnsi="Calibri" w:cs="Calibri"/>
                <w:b/>
                <w:bCs/>
                <w:sz w:val="22"/>
                <w:szCs w:val="22"/>
                <w:lang w:val="pl-PL"/>
              </w:rPr>
              <w:lastRenderedPageBreak/>
              <w:t>Zarządzanie pasmem</w:t>
            </w:r>
          </w:p>
        </w:tc>
        <w:tc>
          <w:tcPr>
            <w:tcW w:w="7938" w:type="dxa"/>
            <w:tcBorders>
              <w:top w:val="single" w:sz="4" w:space="0" w:color="auto"/>
              <w:left w:val="single" w:sz="4" w:space="0" w:color="auto"/>
              <w:bottom w:val="single" w:sz="4" w:space="0" w:color="auto"/>
              <w:right w:val="single" w:sz="4" w:space="0" w:color="auto"/>
            </w:tcBorders>
            <w:hideMark/>
          </w:tcPr>
          <w:p w14:paraId="0C5BD448" w14:textId="77777777" w:rsidR="00332BA4" w:rsidRPr="00491DA8" w:rsidRDefault="00332BA4">
            <w:pPr>
              <w:numPr>
                <w:ilvl w:val="0"/>
                <w:numId w:val="14"/>
              </w:numPr>
              <w:spacing w:line="276" w:lineRule="auto"/>
              <w:rPr>
                <w:rFonts w:ascii="Calibri" w:hAnsi="Calibri" w:cs="Calibri"/>
                <w:sz w:val="22"/>
                <w:szCs w:val="22"/>
              </w:rPr>
            </w:pPr>
            <w:r>
              <w:rPr>
                <w:rFonts w:ascii="Calibri" w:hAnsi="Calibri" w:cs="Calibri"/>
                <w:sz w:val="22"/>
                <w:szCs w:val="22"/>
              </w:rPr>
              <w:t>system Firewall ma umożliwiać zarządzanie pasmem poprzez określenie: maksymalnej i gwarantowanej ilości pasma, oznaczanie DSCP oraz wskazanie priorytetu ruchu,</w:t>
            </w:r>
          </w:p>
          <w:p w14:paraId="39EB8A53" w14:textId="77777777" w:rsidR="00332BA4" w:rsidRPr="00491DA8" w:rsidRDefault="00332BA4">
            <w:pPr>
              <w:numPr>
                <w:ilvl w:val="0"/>
                <w:numId w:val="14"/>
              </w:numPr>
              <w:spacing w:line="276" w:lineRule="auto"/>
              <w:rPr>
                <w:rFonts w:ascii="Calibri" w:hAnsi="Calibri" w:cs="Calibri"/>
                <w:sz w:val="22"/>
                <w:szCs w:val="22"/>
              </w:rPr>
            </w:pPr>
            <w:r>
              <w:rPr>
                <w:rFonts w:ascii="Calibri" w:hAnsi="Calibri" w:cs="Calibri"/>
                <w:sz w:val="22"/>
                <w:szCs w:val="22"/>
              </w:rPr>
              <w:t>system ma dawać możliwość określania pasma dla poszczególnych aplikacji,</w:t>
            </w:r>
          </w:p>
          <w:p w14:paraId="1C266686" w14:textId="77777777" w:rsidR="00332BA4" w:rsidRPr="00491DA8" w:rsidRDefault="00332BA4">
            <w:pPr>
              <w:numPr>
                <w:ilvl w:val="0"/>
                <w:numId w:val="14"/>
              </w:numPr>
              <w:spacing w:line="276" w:lineRule="auto"/>
              <w:rPr>
                <w:rFonts w:ascii="Calibri" w:hAnsi="Calibri" w:cs="Calibri"/>
                <w:sz w:val="22"/>
                <w:szCs w:val="22"/>
              </w:rPr>
            </w:pPr>
            <w:r>
              <w:rPr>
                <w:rFonts w:ascii="Calibri" w:hAnsi="Calibri" w:cs="Calibri"/>
                <w:sz w:val="22"/>
                <w:szCs w:val="22"/>
              </w:rPr>
              <w:t>system ma pozwalać na zdefiniowania pasma dla wybranych użytkowników niezależnie od ich adresu IP,</w:t>
            </w:r>
          </w:p>
          <w:p w14:paraId="0837EA64" w14:textId="77777777" w:rsidR="00332BA4" w:rsidRPr="00491DA8" w:rsidRDefault="00332BA4">
            <w:pPr>
              <w:numPr>
                <w:ilvl w:val="0"/>
                <w:numId w:val="14"/>
              </w:numPr>
              <w:spacing w:line="276" w:lineRule="auto"/>
              <w:rPr>
                <w:rFonts w:ascii="Calibri" w:hAnsi="Calibri" w:cs="Calibri"/>
                <w:sz w:val="22"/>
                <w:szCs w:val="22"/>
              </w:rPr>
            </w:pPr>
            <w:r>
              <w:rPr>
                <w:rFonts w:ascii="Calibri" w:hAnsi="Calibri" w:cs="Calibri"/>
                <w:sz w:val="22"/>
                <w:szCs w:val="22"/>
              </w:rPr>
              <w:t xml:space="preserve">system zapewnia możliwość zarządzania pasmem dla wybranych kategorii URL. </w:t>
            </w:r>
          </w:p>
        </w:tc>
      </w:tr>
      <w:tr w:rsidR="00332BA4" w:rsidRPr="00491DA8" w14:paraId="446AFCE8" w14:textId="77777777" w:rsidTr="00491DA8">
        <w:tc>
          <w:tcPr>
            <w:tcW w:w="1844" w:type="dxa"/>
            <w:tcBorders>
              <w:top w:val="single" w:sz="4" w:space="0" w:color="auto"/>
              <w:left w:val="single" w:sz="4" w:space="0" w:color="auto"/>
              <w:bottom w:val="single" w:sz="4" w:space="0" w:color="auto"/>
              <w:right w:val="single" w:sz="4" w:space="0" w:color="auto"/>
            </w:tcBorders>
            <w:hideMark/>
          </w:tcPr>
          <w:p w14:paraId="60E2E8C2" w14:textId="77777777" w:rsidR="00332BA4" w:rsidRPr="00491DA8" w:rsidRDefault="00332BA4" w:rsidP="00491DA8">
            <w:pPr>
              <w:spacing w:line="276" w:lineRule="auto"/>
              <w:rPr>
                <w:rFonts w:ascii="Calibri" w:hAnsi="Calibri" w:cs="Calibri"/>
                <w:b/>
                <w:bCs/>
                <w:sz w:val="22"/>
                <w:szCs w:val="22"/>
                <w:lang w:val="pl-PL"/>
              </w:rPr>
            </w:pPr>
            <w:r>
              <w:rPr>
                <w:rFonts w:ascii="Calibri" w:hAnsi="Calibri" w:cs="Calibri"/>
                <w:b/>
                <w:bCs/>
                <w:sz w:val="22"/>
                <w:szCs w:val="22"/>
                <w:lang w:val="pl-PL"/>
              </w:rPr>
              <w:t xml:space="preserve">Ochrona przed </w:t>
            </w:r>
            <w:proofErr w:type="spellStart"/>
            <w:r>
              <w:rPr>
                <w:rFonts w:ascii="Calibri" w:hAnsi="Calibri" w:cs="Calibri"/>
                <w:b/>
                <w:bCs/>
                <w:sz w:val="22"/>
                <w:szCs w:val="22"/>
                <w:lang w:val="pl-PL"/>
              </w:rPr>
              <w:t>malware</w:t>
            </w:r>
            <w:proofErr w:type="spellEnd"/>
          </w:p>
        </w:tc>
        <w:tc>
          <w:tcPr>
            <w:tcW w:w="7938" w:type="dxa"/>
            <w:tcBorders>
              <w:top w:val="single" w:sz="4" w:space="0" w:color="auto"/>
              <w:left w:val="single" w:sz="4" w:space="0" w:color="auto"/>
              <w:bottom w:val="single" w:sz="4" w:space="0" w:color="auto"/>
              <w:right w:val="single" w:sz="4" w:space="0" w:color="auto"/>
            </w:tcBorders>
            <w:hideMark/>
          </w:tcPr>
          <w:p w14:paraId="7C084120" w14:textId="77777777" w:rsidR="00332BA4" w:rsidRPr="00491DA8" w:rsidRDefault="00332BA4">
            <w:pPr>
              <w:numPr>
                <w:ilvl w:val="0"/>
                <w:numId w:val="14"/>
              </w:numPr>
              <w:spacing w:line="276" w:lineRule="auto"/>
              <w:rPr>
                <w:rFonts w:ascii="Calibri" w:hAnsi="Calibri" w:cs="Calibri"/>
                <w:sz w:val="22"/>
                <w:szCs w:val="22"/>
              </w:rPr>
            </w:pPr>
            <w:r>
              <w:rPr>
                <w:rFonts w:ascii="Calibri" w:hAnsi="Calibri" w:cs="Calibri"/>
                <w:sz w:val="22"/>
                <w:szCs w:val="22"/>
              </w:rPr>
              <w:t>silnik antywirusowy ma umożliwiać skanowanie ruchu w obu kierunkach komunikacji dla protokołów działających na niestandardowych portach (np. FTP na porcie 2021),</w:t>
            </w:r>
          </w:p>
          <w:p w14:paraId="63B762FB" w14:textId="77777777" w:rsidR="00332BA4" w:rsidRPr="00491DA8" w:rsidRDefault="00332BA4">
            <w:pPr>
              <w:numPr>
                <w:ilvl w:val="0"/>
                <w:numId w:val="14"/>
              </w:numPr>
              <w:spacing w:line="276" w:lineRule="auto"/>
              <w:rPr>
                <w:rFonts w:ascii="Calibri" w:hAnsi="Calibri" w:cs="Calibri"/>
                <w:sz w:val="22"/>
                <w:szCs w:val="22"/>
              </w:rPr>
            </w:pPr>
            <w:r>
              <w:rPr>
                <w:rFonts w:ascii="Calibri" w:hAnsi="Calibri" w:cs="Calibri"/>
                <w:sz w:val="22"/>
                <w:szCs w:val="22"/>
              </w:rPr>
              <w:t>silnik antywirusowy ma zapewniać skanowanie następujących protokołów: HTTP, HTTPS, FTP, POP3, IMAP, SMTP, CIFS,</w:t>
            </w:r>
          </w:p>
          <w:p w14:paraId="0D5D28DA" w14:textId="77777777" w:rsidR="00332BA4" w:rsidRPr="00491DA8" w:rsidRDefault="00332BA4">
            <w:pPr>
              <w:numPr>
                <w:ilvl w:val="0"/>
                <w:numId w:val="14"/>
              </w:numPr>
              <w:spacing w:line="276" w:lineRule="auto"/>
              <w:rPr>
                <w:rFonts w:ascii="Calibri" w:hAnsi="Calibri" w:cs="Calibri"/>
                <w:sz w:val="22"/>
                <w:szCs w:val="22"/>
              </w:rPr>
            </w:pPr>
            <w:r>
              <w:rPr>
                <w:rFonts w:ascii="Calibri" w:hAnsi="Calibri" w:cs="Calibri"/>
                <w:sz w:val="22"/>
                <w:szCs w:val="22"/>
              </w:rPr>
              <w:t>system ma umożliwiać skanowanie archiwów, w tym co najmniej: Zip, RAR. W przypadku archiwów zagnieżdżonych istnieje możliwość określenia, ile zagnieżdżeń kompresji system będzie próbował zdekompresować w celu przeskanowania zawartości,</w:t>
            </w:r>
          </w:p>
          <w:p w14:paraId="49F4FBBA" w14:textId="77777777" w:rsidR="00332BA4" w:rsidRPr="00491DA8" w:rsidRDefault="00332BA4">
            <w:pPr>
              <w:numPr>
                <w:ilvl w:val="0"/>
                <w:numId w:val="14"/>
              </w:numPr>
              <w:spacing w:line="276" w:lineRule="auto"/>
              <w:rPr>
                <w:rFonts w:ascii="Calibri" w:hAnsi="Calibri" w:cs="Calibri"/>
                <w:sz w:val="22"/>
                <w:szCs w:val="22"/>
              </w:rPr>
            </w:pPr>
            <w:r>
              <w:rPr>
                <w:rFonts w:ascii="Calibri" w:hAnsi="Calibri" w:cs="Calibri"/>
                <w:sz w:val="22"/>
                <w:szCs w:val="22"/>
              </w:rPr>
              <w:t>system ma umożliwiać blokowanie i logowanie archiwów, które nie mogą zostać przeskanowane, ponieważ są zaszyfrowane, uszkodzone lub system nie wspiera inspekcji tego typu archiwów,</w:t>
            </w:r>
          </w:p>
          <w:p w14:paraId="5669E1D1" w14:textId="77777777" w:rsidR="00332BA4" w:rsidRPr="00491DA8" w:rsidRDefault="00332BA4">
            <w:pPr>
              <w:numPr>
                <w:ilvl w:val="0"/>
                <w:numId w:val="14"/>
              </w:numPr>
              <w:spacing w:line="276" w:lineRule="auto"/>
              <w:rPr>
                <w:rFonts w:ascii="Calibri" w:hAnsi="Calibri" w:cs="Calibri"/>
                <w:sz w:val="22"/>
                <w:szCs w:val="22"/>
              </w:rPr>
            </w:pPr>
            <w:r>
              <w:rPr>
                <w:rFonts w:ascii="Calibri" w:hAnsi="Calibri" w:cs="Calibri"/>
                <w:sz w:val="22"/>
                <w:szCs w:val="22"/>
              </w:rPr>
              <w:t>system ma dysponować sygnaturami do ochrony urządzeń mobilnych (co najmniej dla systemu operacyjnego Android),</w:t>
            </w:r>
          </w:p>
          <w:p w14:paraId="3708E133" w14:textId="77777777" w:rsidR="00332BA4" w:rsidRPr="00491DA8" w:rsidRDefault="00332BA4">
            <w:pPr>
              <w:numPr>
                <w:ilvl w:val="0"/>
                <w:numId w:val="14"/>
              </w:numPr>
              <w:spacing w:line="276" w:lineRule="auto"/>
              <w:rPr>
                <w:rFonts w:ascii="Calibri" w:hAnsi="Calibri" w:cs="Calibri"/>
                <w:sz w:val="22"/>
                <w:szCs w:val="22"/>
              </w:rPr>
            </w:pPr>
            <w:r>
              <w:rPr>
                <w:rFonts w:ascii="Calibri" w:hAnsi="Calibri" w:cs="Calibri"/>
                <w:sz w:val="22"/>
                <w:szCs w:val="22"/>
              </w:rPr>
              <w:t>baza sygnatur musi być aktualizowana automatycznie, zgodnie z harmonogramem definiowanym przez administratora,</w:t>
            </w:r>
          </w:p>
          <w:p w14:paraId="6AB425EF" w14:textId="77777777" w:rsidR="00332BA4" w:rsidRPr="00491DA8" w:rsidRDefault="00332BA4">
            <w:pPr>
              <w:numPr>
                <w:ilvl w:val="0"/>
                <w:numId w:val="14"/>
              </w:numPr>
              <w:spacing w:line="276" w:lineRule="auto"/>
              <w:rPr>
                <w:rFonts w:ascii="Calibri" w:hAnsi="Calibri" w:cs="Calibri"/>
                <w:sz w:val="22"/>
                <w:szCs w:val="22"/>
              </w:rPr>
            </w:pPr>
            <w:r>
              <w:rPr>
                <w:rFonts w:ascii="Calibri" w:hAnsi="Calibri" w:cs="Calibri"/>
                <w:sz w:val="22"/>
                <w:szCs w:val="22"/>
              </w:rPr>
              <w:t>system może współpracować z platformą typu Sandbox realizowaną lokalnie lub w chmurze (opcjonalnie),</w:t>
            </w:r>
          </w:p>
          <w:p w14:paraId="1C203BCF" w14:textId="77777777" w:rsidR="00332BA4" w:rsidRPr="00491DA8" w:rsidRDefault="00332BA4">
            <w:pPr>
              <w:numPr>
                <w:ilvl w:val="0"/>
                <w:numId w:val="14"/>
              </w:numPr>
              <w:spacing w:line="276" w:lineRule="auto"/>
              <w:rPr>
                <w:rFonts w:ascii="Calibri" w:hAnsi="Calibri" w:cs="Calibri"/>
                <w:sz w:val="22"/>
                <w:szCs w:val="22"/>
              </w:rPr>
            </w:pPr>
            <w:r>
              <w:rPr>
                <w:rFonts w:ascii="Calibri" w:hAnsi="Calibri" w:cs="Calibri"/>
                <w:sz w:val="22"/>
                <w:szCs w:val="22"/>
              </w:rPr>
              <w:t>system ma zapewniać usuwanie aktywnej zawartości plików PDF oraz Microsoft Office bez konieczności blokowania transferu całych plików,</w:t>
            </w:r>
          </w:p>
          <w:p w14:paraId="1BA342F4" w14:textId="77777777" w:rsidR="00332BA4" w:rsidRPr="00491DA8" w:rsidRDefault="00332BA4">
            <w:pPr>
              <w:numPr>
                <w:ilvl w:val="0"/>
                <w:numId w:val="14"/>
              </w:numPr>
              <w:spacing w:line="276" w:lineRule="auto"/>
              <w:rPr>
                <w:rFonts w:ascii="Calibri" w:hAnsi="Calibri" w:cs="Calibri"/>
                <w:sz w:val="22"/>
                <w:szCs w:val="22"/>
              </w:rPr>
            </w:pPr>
            <w:r>
              <w:rPr>
                <w:rFonts w:ascii="Calibri" w:hAnsi="Calibri" w:cs="Calibri"/>
                <w:sz w:val="22"/>
                <w:szCs w:val="22"/>
              </w:rPr>
              <w:t>możliwość wykorzystania silnika sztucznej inteligencji AI wytrenowanego przez laboratoria producenta,</w:t>
            </w:r>
          </w:p>
          <w:p w14:paraId="614C3A71" w14:textId="77777777" w:rsidR="00332BA4" w:rsidRPr="00491DA8" w:rsidRDefault="00332BA4">
            <w:pPr>
              <w:numPr>
                <w:ilvl w:val="0"/>
                <w:numId w:val="14"/>
              </w:numPr>
              <w:spacing w:line="276" w:lineRule="auto"/>
              <w:rPr>
                <w:rFonts w:ascii="Calibri" w:hAnsi="Calibri" w:cs="Calibri"/>
                <w:sz w:val="22"/>
                <w:szCs w:val="22"/>
              </w:rPr>
            </w:pPr>
            <w:r>
              <w:rPr>
                <w:rFonts w:ascii="Calibri" w:hAnsi="Calibri" w:cs="Calibri"/>
                <w:sz w:val="22"/>
                <w:szCs w:val="22"/>
              </w:rPr>
              <w:t xml:space="preserve">możliwość uruchomienia ochrony przed </w:t>
            </w:r>
            <w:proofErr w:type="spellStart"/>
            <w:r>
              <w:rPr>
                <w:rFonts w:ascii="Calibri" w:hAnsi="Calibri" w:cs="Calibri"/>
                <w:sz w:val="22"/>
                <w:szCs w:val="22"/>
              </w:rPr>
              <w:t>malware</w:t>
            </w:r>
            <w:proofErr w:type="spellEnd"/>
            <w:r>
              <w:rPr>
                <w:rFonts w:ascii="Calibri" w:hAnsi="Calibri" w:cs="Calibri"/>
                <w:sz w:val="22"/>
                <w:szCs w:val="22"/>
              </w:rPr>
              <w:t xml:space="preserve"> dla wybranego zakresu ruchu.</w:t>
            </w:r>
          </w:p>
        </w:tc>
      </w:tr>
      <w:tr w:rsidR="00332BA4" w:rsidRPr="00491DA8" w14:paraId="5EF4D86B" w14:textId="77777777" w:rsidTr="00491DA8">
        <w:tc>
          <w:tcPr>
            <w:tcW w:w="1844" w:type="dxa"/>
            <w:tcBorders>
              <w:top w:val="single" w:sz="4" w:space="0" w:color="auto"/>
              <w:left w:val="single" w:sz="4" w:space="0" w:color="auto"/>
              <w:bottom w:val="single" w:sz="4" w:space="0" w:color="auto"/>
              <w:right w:val="single" w:sz="4" w:space="0" w:color="auto"/>
            </w:tcBorders>
            <w:hideMark/>
          </w:tcPr>
          <w:p w14:paraId="577533C9" w14:textId="77777777" w:rsidR="00332BA4" w:rsidRPr="00491DA8" w:rsidRDefault="00332BA4" w:rsidP="00491DA8">
            <w:pPr>
              <w:spacing w:line="276" w:lineRule="auto"/>
              <w:rPr>
                <w:rFonts w:ascii="Calibri" w:hAnsi="Calibri" w:cs="Calibri"/>
                <w:b/>
                <w:bCs/>
                <w:sz w:val="22"/>
                <w:szCs w:val="22"/>
                <w:lang w:val="pl-PL"/>
              </w:rPr>
            </w:pPr>
            <w:r>
              <w:rPr>
                <w:rFonts w:ascii="Calibri" w:hAnsi="Calibri" w:cs="Calibri"/>
                <w:b/>
                <w:bCs/>
                <w:sz w:val="22"/>
                <w:szCs w:val="22"/>
                <w:lang w:val="pl-PL"/>
              </w:rPr>
              <w:t>Ochrona przed atakami</w:t>
            </w:r>
          </w:p>
        </w:tc>
        <w:tc>
          <w:tcPr>
            <w:tcW w:w="7938" w:type="dxa"/>
            <w:tcBorders>
              <w:top w:val="single" w:sz="4" w:space="0" w:color="auto"/>
              <w:left w:val="single" w:sz="4" w:space="0" w:color="auto"/>
              <w:bottom w:val="single" w:sz="4" w:space="0" w:color="auto"/>
              <w:right w:val="single" w:sz="4" w:space="0" w:color="auto"/>
            </w:tcBorders>
            <w:hideMark/>
          </w:tcPr>
          <w:p w14:paraId="46508840" w14:textId="77777777" w:rsidR="00332BA4" w:rsidRPr="00491DA8" w:rsidRDefault="00332BA4">
            <w:pPr>
              <w:numPr>
                <w:ilvl w:val="0"/>
                <w:numId w:val="15"/>
              </w:numPr>
              <w:spacing w:line="276" w:lineRule="auto"/>
              <w:rPr>
                <w:rFonts w:ascii="Calibri" w:hAnsi="Calibri" w:cs="Calibri"/>
                <w:sz w:val="22"/>
                <w:szCs w:val="22"/>
              </w:rPr>
            </w:pPr>
            <w:r>
              <w:rPr>
                <w:rFonts w:ascii="Calibri" w:hAnsi="Calibri" w:cs="Calibri"/>
                <w:sz w:val="22"/>
                <w:szCs w:val="22"/>
              </w:rPr>
              <w:t>ochrona IPS opiera się co najmniej na analizie sygnaturowej oraz na analizie anomalii w protokołach sieciowych,</w:t>
            </w:r>
          </w:p>
          <w:p w14:paraId="1A87DE1D" w14:textId="77777777" w:rsidR="00332BA4" w:rsidRPr="00491DA8" w:rsidRDefault="00332BA4">
            <w:pPr>
              <w:numPr>
                <w:ilvl w:val="0"/>
                <w:numId w:val="15"/>
              </w:numPr>
              <w:spacing w:line="276" w:lineRule="auto"/>
              <w:rPr>
                <w:rFonts w:ascii="Calibri" w:hAnsi="Calibri" w:cs="Calibri"/>
                <w:sz w:val="22"/>
                <w:szCs w:val="22"/>
              </w:rPr>
            </w:pPr>
            <w:r>
              <w:rPr>
                <w:rFonts w:ascii="Calibri" w:hAnsi="Calibri" w:cs="Calibri"/>
                <w:sz w:val="22"/>
                <w:szCs w:val="22"/>
              </w:rPr>
              <w:t>system ma chronić przed atakami na aplikacje pracujące na niestandardowych portach,</w:t>
            </w:r>
          </w:p>
          <w:p w14:paraId="6960B05C" w14:textId="77777777" w:rsidR="00332BA4" w:rsidRPr="00491DA8" w:rsidRDefault="00332BA4">
            <w:pPr>
              <w:numPr>
                <w:ilvl w:val="0"/>
                <w:numId w:val="15"/>
              </w:numPr>
              <w:spacing w:line="276" w:lineRule="auto"/>
              <w:rPr>
                <w:rFonts w:ascii="Calibri" w:hAnsi="Calibri" w:cs="Calibri"/>
                <w:sz w:val="22"/>
                <w:szCs w:val="22"/>
              </w:rPr>
            </w:pPr>
            <w:r>
              <w:rPr>
                <w:rFonts w:ascii="Calibri" w:hAnsi="Calibri" w:cs="Calibri"/>
                <w:sz w:val="22"/>
                <w:szCs w:val="22"/>
              </w:rPr>
              <w:t>baza sygnatur ataków zawierać ma minimum 5000 wpisów i być aktualizowana automatycznie, zgodnie z harmonogramem definiowanym przez administratora,</w:t>
            </w:r>
          </w:p>
          <w:p w14:paraId="3D5AB19B" w14:textId="77777777" w:rsidR="00332BA4" w:rsidRPr="00491DA8" w:rsidRDefault="00332BA4">
            <w:pPr>
              <w:numPr>
                <w:ilvl w:val="0"/>
                <w:numId w:val="15"/>
              </w:numPr>
              <w:spacing w:line="276" w:lineRule="auto"/>
              <w:rPr>
                <w:rFonts w:ascii="Calibri" w:hAnsi="Calibri" w:cs="Calibri"/>
                <w:sz w:val="22"/>
                <w:szCs w:val="22"/>
              </w:rPr>
            </w:pPr>
            <w:r>
              <w:rPr>
                <w:rFonts w:ascii="Calibri" w:hAnsi="Calibri" w:cs="Calibri"/>
                <w:sz w:val="22"/>
                <w:szCs w:val="22"/>
              </w:rPr>
              <w:t>administrator systemu ma możliwość definiowania własnych wyjątków oraz własnych sygnatur,</w:t>
            </w:r>
          </w:p>
          <w:p w14:paraId="5B5C6EA2" w14:textId="77777777" w:rsidR="00332BA4" w:rsidRPr="00491DA8" w:rsidRDefault="00332BA4">
            <w:pPr>
              <w:numPr>
                <w:ilvl w:val="0"/>
                <w:numId w:val="15"/>
              </w:numPr>
              <w:spacing w:line="276" w:lineRule="auto"/>
              <w:rPr>
                <w:rFonts w:ascii="Calibri" w:hAnsi="Calibri" w:cs="Calibri"/>
                <w:sz w:val="22"/>
                <w:szCs w:val="22"/>
              </w:rPr>
            </w:pPr>
            <w:r>
              <w:rPr>
                <w:rFonts w:ascii="Calibri" w:hAnsi="Calibri" w:cs="Calibri"/>
                <w:sz w:val="22"/>
                <w:szCs w:val="22"/>
              </w:rPr>
              <w:t xml:space="preserve">system ma zapewniać wykrywanie anomalii protokołów i ruchu sieciowego, realizując tym samym podstawową ochronę przed atakami typu </w:t>
            </w:r>
            <w:proofErr w:type="spellStart"/>
            <w:r>
              <w:rPr>
                <w:rFonts w:ascii="Calibri" w:hAnsi="Calibri" w:cs="Calibri"/>
                <w:sz w:val="22"/>
                <w:szCs w:val="22"/>
              </w:rPr>
              <w:t>DoS</w:t>
            </w:r>
            <w:proofErr w:type="spellEnd"/>
            <w:r>
              <w:rPr>
                <w:rFonts w:ascii="Calibri" w:hAnsi="Calibri" w:cs="Calibri"/>
                <w:sz w:val="22"/>
                <w:szCs w:val="22"/>
              </w:rPr>
              <w:t xml:space="preserve"> oraz </w:t>
            </w:r>
            <w:proofErr w:type="spellStart"/>
            <w:r>
              <w:rPr>
                <w:rFonts w:ascii="Calibri" w:hAnsi="Calibri" w:cs="Calibri"/>
                <w:sz w:val="22"/>
                <w:szCs w:val="22"/>
              </w:rPr>
              <w:t>DDoS</w:t>
            </w:r>
            <w:proofErr w:type="spellEnd"/>
            <w:r>
              <w:rPr>
                <w:rFonts w:ascii="Calibri" w:hAnsi="Calibri" w:cs="Calibri"/>
                <w:sz w:val="22"/>
                <w:szCs w:val="22"/>
              </w:rPr>
              <w:t>,</w:t>
            </w:r>
          </w:p>
          <w:p w14:paraId="040D2934" w14:textId="77777777" w:rsidR="00332BA4" w:rsidRPr="00491DA8" w:rsidRDefault="00332BA4">
            <w:pPr>
              <w:numPr>
                <w:ilvl w:val="0"/>
                <w:numId w:val="15"/>
              </w:numPr>
              <w:spacing w:line="276" w:lineRule="auto"/>
              <w:rPr>
                <w:rFonts w:ascii="Calibri" w:hAnsi="Calibri" w:cs="Calibri"/>
                <w:sz w:val="22"/>
                <w:szCs w:val="22"/>
              </w:rPr>
            </w:pPr>
            <w:r>
              <w:rPr>
                <w:rFonts w:ascii="Calibri" w:hAnsi="Calibri" w:cs="Calibri"/>
                <w:sz w:val="22"/>
                <w:szCs w:val="22"/>
              </w:rPr>
              <w:lastRenderedPageBreak/>
              <w:t xml:space="preserve">mechanizmy ochrony dla aplikacji </w:t>
            </w:r>
            <w:proofErr w:type="spellStart"/>
            <w:r>
              <w:rPr>
                <w:rFonts w:ascii="Calibri" w:hAnsi="Calibri" w:cs="Calibri"/>
                <w:sz w:val="22"/>
                <w:szCs w:val="22"/>
              </w:rPr>
              <w:t>Web’owych</w:t>
            </w:r>
            <w:proofErr w:type="spellEnd"/>
            <w:r>
              <w:rPr>
                <w:rFonts w:ascii="Calibri" w:hAnsi="Calibri" w:cs="Calibri"/>
                <w:sz w:val="22"/>
                <w:szCs w:val="22"/>
              </w:rPr>
              <w:t xml:space="preserve"> na poziomie sygnaturowym (co najmniej ochrona przed: CSS, SQL </w:t>
            </w:r>
            <w:proofErr w:type="spellStart"/>
            <w:r>
              <w:rPr>
                <w:rFonts w:ascii="Calibri" w:hAnsi="Calibri" w:cs="Calibri"/>
                <w:sz w:val="22"/>
                <w:szCs w:val="22"/>
              </w:rPr>
              <w:t>Injecton</w:t>
            </w:r>
            <w:proofErr w:type="spellEnd"/>
            <w:r>
              <w:rPr>
                <w:rFonts w:ascii="Calibri" w:hAnsi="Calibri" w:cs="Calibri"/>
                <w:sz w:val="22"/>
                <w:szCs w:val="22"/>
              </w:rPr>
              <w:t xml:space="preserve">, Trojany, </w:t>
            </w:r>
            <w:proofErr w:type="spellStart"/>
            <w:r>
              <w:rPr>
                <w:rFonts w:ascii="Calibri" w:hAnsi="Calibri" w:cs="Calibri"/>
                <w:sz w:val="22"/>
                <w:szCs w:val="22"/>
              </w:rPr>
              <w:t>Exploity</w:t>
            </w:r>
            <w:proofErr w:type="spellEnd"/>
            <w:r>
              <w:rPr>
                <w:rFonts w:ascii="Calibri" w:hAnsi="Calibri" w:cs="Calibri"/>
                <w:sz w:val="22"/>
                <w:szCs w:val="22"/>
              </w:rPr>
              <w:t>, Roboty),</w:t>
            </w:r>
          </w:p>
          <w:p w14:paraId="07F25608" w14:textId="77777777" w:rsidR="00332BA4" w:rsidRPr="00491DA8" w:rsidRDefault="00332BA4">
            <w:pPr>
              <w:numPr>
                <w:ilvl w:val="0"/>
                <w:numId w:val="15"/>
              </w:numPr>
              <w:spacing w:line="276" w:lineRule="auto"/>
              <w:rPr>
                <w:rFonts w:ascii="Calibri" w:hAnsi="Calibri" w:cs="Calibri"/>
                <w:sz w:val="22"/>
                <w:szCs w:val="22"/>
              </w:rPr>
            </w:pPr>
            <w:r>
              <w:rPr>
                <w:rFonts w:ascii="Calibri" w:hAnsi="Calibri" w:cs="Calibri"/>
                <w:sz w:val="22"/>
                <w:szCs w:val="22"/>
              </w:rPr>
              <w:t xml:space="preserve">możliwość kontrolowania długości nagłówka, ilości parametrów URL oraz </w:t>
            </w:r>
            <w:proofErr w:type="spellStart"/>
            <w:r>
              <w:rPr>
                <w:rFonts w:ascii="Calibri" w:hAnsi="Calibri" w:cs="Calibri"/>
                <w:sz w:val="22"/>
                <w:szCs w:val="22"/>
              </w:rPr>
              <w:t>Cookies</w:t>
            </w:r>
            <w:proofErr w:type="spellEnd"/>
            <w:r>
              <w:rPr>
                <w:rFonts w:ascii="Calibri" w:hAnsi="Calibri" w:cs="Calibri"/>
                <w:sz w:val="22"/>
                <w:szCs w:val="22"/>
              </w:rPr>
              <w:t xml:space="preserve"> dla protokołu http,</w:t>
            </w:r>
          </w:p>
          <w:p w14:paraId="76DB35D6" w14:textId="77777777" w:rsidR="00332BA4" w:rsidRPr="00491DA8" w:rsidRDefault="00332BA4">
            <w:pPr>
              <w:numPr>
                <w:ilvl w:val="0"/>
                <w:numId w:val="15"/>
              </w:numPr>
              <w:spacing w:line="276" w:lineRule="auto"/>
              <w:rPr>
                <w:rFonts w:ascii="Calibri" w:hAnsi="Calibri" w:cs="Calibri"/>
                <w:sz w:val="22"/>
                <w:szCs w:val="22"/>
              </w:rPr>
            </w:pPr>
            <w:r>
              <w:rPr>
                <w:rFonts w:ascii="Calibri" w:hAnsi="Calibri" w:cs="Calibri"/>
                <w:sz w:val="22"/>
                <w:szCs w:val="22"/>
              </w:rPr>
              <w:t xml:space="preserve">wykrywanie i blokowanie komunikacji C&amp;C do sieci </w:t>
            </w:r>
            <w:proofErr w:type="spellStart"/>
            <w:r>
              <w:rPr>
                <w:rFonts w:ascii="Calibri" w:hAnsi="Calibri" w:cs="Calibri"/>
                <w:sz w:val="22"/>
                <w:szCs w:val="22"/>
              </w:rPr>
              <w:t>botnet</w:t>
            </w:r>
            <w:proofErr w:type="spellEnd"/>
            <w:r>
              <w:rPr>
                <w:rFonts w:ascii="Calibri" w:hAnsi="Calibri" w:cs="Calibri"/>
                <w:sz w:val="22"/>
                <w:szCs w:val="22"/>
              </w:rPr>
              <w:t>,</w:t>
            </w:r>
          </w:p>
          <w:p w14:paraId="52AD5724" w14:textId="77777777" w:rsidR="00332BA4" w:rsidRPr="00491DA8" w:rsidRDefault="00332BA4">
            <w:pPr>
              <w:numPr>
                <w:ilvl w:val="0"/>
                <w:numId w:val="14"/>
              </w:numPr>
              <w:spacing w:line="276" w:lineRule="auto"/>
              <w:rPr>
                <w:rFonts w:ascii="Calibri" w:hAnsi="Calibri" w:cs="Calibri"/>
                <w:sz w:val="22"/>
                <w:szCs w:val="22"/>
              </w:rPr>
            </w:pPr>
            <w:r>
              <w:rPr>
                <w:rFonts w:ascii="Calibri" w:hAnsi="Calibri" w:cs="Calibri"/>
                <w:sz w:val="22"/>
                <w:szCs w:val="22"/>
              </w:rPr>
              <w:t xml:space="preserve">możliwość uruchomienia ochrony przed atakami dla wybranych zakresów komunikacji sieciowej. Mechanizmy ochrony IPS nie mogą działać globalnie. </w:t>
            </w:r>
          </w:p>
        </w:tc>
      </w:tr>
      <w:tr w:rsidR="00332BA4" w:rsidRPr="00491DA8" w14:paraId="557F7606" w14:textId="77777777" w:rsidTr="00491DA8">
        <w:tc>
          <w:tcPr>
            <w:tcW w:w="1844" w:type="dxa"/>
            <w:tcBorders>
              <w:top w:val="single" w:sz="4" w:space="0" w:color="auto"/>
              <w:left w:val="single" w:sz="4" w:space="0" w:color="auto"/>
              <w:bottom w:val="single" w:sz="4" w:space="0" w:color="auto"/>
              <w:right w:val="single" w:sz="4" w:space="0" w:color="auto"/>
            </w:tcBorders>
            <w:vAlign w:val="center"/>
          </w:tcPr>
          <w:p w14:paraId="721F60A0" w14:textId="77777777" w:rsidR="00332BA4" w:rsidRPr="00491DA8" w:rsidRDefault="00332BA4" w:rsidP="00491DA8">
            <w:pPr>
              <w:spacing w:line="276" w:lineRule="auto"/>
              <w:rPr>
                <w:rFonts w:ascii="Calibri" w:hAnsi="Calibri" w:cs="Calibri"/>
                <w:b/>
                <w:bCs/>
                <w:sz w:val="22"/>
                <w:szCs w:val="22"/>
                <w:lang w:val="pl-PL"/>
              </w:rPr>
            </w:pPr>
          </w:p>
          <w:p w14:paraId="38CADF93" w14:textId="77777777" w:rsidR="00332BA4" w:rsidRPr="00491DA8" w:rsidRDefault="00332BA4" w:rsidP="00491DA8">
            <w:pPr>
              <w:spacing w:line="276" w:lineRule="auto"/>
              <w:rPr>
                <w:rFonts w:ascii="Calibri" w:hAnsi="Calibri" w:cs="Calibri"/>
                <w:b/>
                <w:bCs/>
                <w:sz w:val="22"/>
                <w:szCs w:val="22"/>
                <w:lang w:val="pl-PL"/>
              </w:rPr>
            </w:pPr>
            <w:r>
              <w:rPr>
                <w:rFonts w:ascii="Calibri" w:hAnsi="Calibri" w:cs="Calibri"/>
                <w:b/>
                <w:bCs/>
                <w:sz w:val="22"/>
                <w:szCs w:val="22"/>
                <w:lang w:val="pl-PL"/>
              </w:rPr>
              <w:t>Kontrola aplikacji</w:t>
            </w:r>
          </w:p>
        </w:tc>
        <w:tc>
          <w:tcPr>
            <w:tcW w:w="7938" w:type="dxa"/>
            <w:tcBorders>
              <w:top w:val="single" w:sz="4" w:space="0" w:color="auto"/>
              <w:left w:val="single" w:sz="4" w:space="0" w:color="auto"/>
              <w:bottom w:val="single" w:sz="4" w:space="0" w:color="auto"/>
              <w:right w:val="single" w:sz="4" w:space="0" w:color="auto"/>
            </w:tcBorders>
            <w:hideMark/>
          </w:tcPr>
          <w:p w14:paraId="59EFD135" w14:textId="77777777" w:rsidR="00332BA4" w:rsidRPr="00491DA8" w:rsidRDefault="00332BA4">
            <w:pPr>
              <w:numPr>
                <w:ilvl w:val="0"/>
                <w:numId w:val="14"/>
              </w:numPr>
              <w:spacing w:line="276" w:lineRule="auto"/>
              <w:rPr>
                <w:rFonts w:ascii="Calibri" w:hAnsi="Calibri" w:cs="Calibri"/>
                <w:sz w:val="22"/>
                <w:szCs w:val="22"/>
              </w:rPr>
            </w:pPr>
            <w:r>
              <w:rPr>
                <w:rFonts w:ascii="Calibri" w:hAnsi="Calibri" w:cs="Calibri"/>
                <w:sz w:val="22"/>
                <w:szCs w:val="22"/>
              </w:rPr>
              <w:t xml:space="preserve">funkcja Kontroli Aplikacji ma </w:t>
            </w:r>
            <w:proofErr w:type="spellStart"/>
            <w:r>
              <w:rPr>
                <w:rFonts w:ascii="Calibri" w:hAnsi="Calibri" w:cs="Calibri"/>
                <w:sz w:val="22"/>
                <w:szCs w:val="22"/>
              </w:rPr>
              <w:t>umożliwać</w:t>
            </w:r>
            <w:proofErr w:type="spellEnd"/>
            <w:r>
              <w:rPr>
                <w:rFonts w:ascii="Calibri" w:hAnsi="Calibri" w:cs="Calibri"/>
                <w:sz w:val="22"/>
                <w:szCs w:val="22"/>
              </w:rPr>
              <w:t xml:space="preserve"> kontrolę ruchu na podstawie głębokiej analizy pakietów, nie bazując jedynie na wartościach portów TCP/UDP,</w:t>
            </w:r>
          </w:p>
          <w:p w14:paraId="6039D10B" w14:textId="77777777" w:rsidR="00332BA4" w:rsidRPr="00491DA8" w:rsidRDefault="00332BA4">
            <w:pPr>
              <w:numPr>
                <w:ilvl w:val="0"/>
                <w:numId w:val="14"/>
              </w:numPr>
              <w:spacing w:line="276" w:lineRule="auto"/>
              <w:rPr>
                <w:rFonts w:ascii="Calibri" w:hAnsi="Calibri" w:cs="Calibri"/>
                <w:sz w:val="22"/>
                <w:szCs w:val="22"/>
              </w:rPr>
            </w:pPr>
            <w:r>
              <w:rPr>
                <w:rFonts w:ascii="Calibri" w:hAnsi="Calibri" w:cs="Calibri"/>
                <w:sz w:val="22"/>
                <w:szCs w:val="22"/>
              </w:rPr>
              <w:t xml:space="preserve">Baza Kontroli Aplikacji ma </w:t>
            </w:r>
            <w:proofErr w:type="spellStart"/>
            <w:r>
              <w:rPr>
                <w:rFonts w:ascii="Calibri" w:hAnsi="Calibri" w:cs="Calibri"/>
                <w:sz w:val="22"/>
                <w:szCs w:val="22"/>
              </w:rPr>
              <w:t>zawierc</w:t>
            </w:r>
            <w:proofErr w:type="spellEnd"/>
            <w:r>
              <w:rPr>
                <w:rFonts w:ascii="Calibri" w:hAnsi="Calibri" w:cs="Calibri"/>
                <w:sz w:val="22"/>
                <w:szCs w:val="22"/>
              </w:rPr>
              <w:t xml:space="preserve"> minimum 2000 sygnatur i jest aktualizowana automatycznie, zgodnie z harmonogramem definiowanym przez administratora,</w:t>
            </w:r>
          </w:p>
          <w:p w14:paraId="25157754" w14:textId="77777777" w:rsidR="00332BA4" w:rsidRPr="00491DA8" w:rsidRDefault="00332BA4">
            <w:pPr>
              <w:numPr>
                <w:ilvl w:val="0"/>
                <w:numId w:val="14"/>
              </w:numPr>
              <w:spacing w:line="276" w:lineRule="auto"/>
              <w:rPr>
                <w:rFonts w:ascii="Calibri" w:hAnsi="Calibri" w:cs="Calibri"/>
                <w:sz w:val="22"/>
                <w:szCs w:val="22"/>
              </w:rPr>
            </w:pPr>
            <w:r>
              <w:rPr>
                <w:rFonts w:ascii="Calibri" w:hAnsi="Calibri" w:cs="Calibri"/>
                <w:sz w:val="22"/>
                <w:szCs w:val="22"/>
              </w:rPr>
              <w:t>aplikacje chmurowe (co najmniej z kategorii: file-</w:t>
            </w:r>
            <w:proofErr w:type="spellStart"/>
            <w:r>
              <w:rPr>
                <w:rFonts w:ascii="Calibri" w:hAnsi="Calibri" w:cs="Calibri"/>
                <w:sz w:val="22"/>
                <w:szCs w:val="22"/>
              </w:rPr>
              <w:t>sharing</w:t>
            </w:r>
            <w:proofErr w:type="spellEnd"/>
            <w:r>
              <w:rPr>
                <w:rFonts w:ascii="Calibri" w:hAnsi="Calibri" w:cs="Calibri"/>
                <w:sz w:val="22"/>
                <w:szCs w:val="22"/>
              </w:rPr>
              <w:t>, media społecznościowe, narzędzia do współpracy) są kontrolowane pod względem wykonywanych czynności, np.: pobieranie, wysyłanie plików,</w:t>
            </w:r>
          </w:p>
          <w:p w14:paraId="438F8D4F" w14:textId="77777777" w:rsidR="00332BA4" w:rsidRPr="00491DA8" w:rsidRDefault="00332BA4">
            <w:pPr>
              <w:numPr>
                <w:ilvl w:val="0"/>
                <w:numId w:val="14"/>
              </w:numPr>
              <w:spacing w:line="276" w:lineRule="auto"/>
              <w:rPr>
                <w:rFonts w:ascii="Calibri" w:hAnsi="Calibri" w:cs="Calibri"/>
                <w:sz w:val="22"/>
                <w:szCs w:val="22"/>
              </w:rPr>
            </w:pPr>
            <w:r>
              <w:rPr>
                <w:rFonts w:ascii="Calibri" w:hAnsi="Calibri" w:cs="Calibri"/>
                <w:sz w:val="22"/>
                <w:szCs w:val="22"/>
              </w:rPr>
              <w:t xml:space="preserve">baza sygnatur ma zawierać kategorie aplikacji szczególnie istotne z punktu widzenia bezpieczeństwa: </w:t>
            </w:r>
            <w:proofErr w:type="spellStart"/>
            <w:r>
              <w:rPr>
                <w:rFonts w:ascii="Calibri" w:hAnsi="Calibri" w:cs="Calibri"/>
                <w:sz w:val="22"/>
                <w:szCs w:val="22"/>
              </w:rPr>
              <w:t>proxy</w:t>
            </w:r>
            <w:proofErr w:type="spellEnd"/>
            <w:r>
              <w:rPr>
                <w:rFonts w:ascii="Calibri" w:hAnsi="Calibri" w:cs="Calibri"/>
                <w:sz w:val="22"/>
                <w:szCs w:val="22"/>
              </w:rPr>
              <w:t>, P2P,</w:t>
            </w:r>
          </w:p>
          <w:p w14:paraId="752CE796" w14:textId="77777777" w:rsidR="00332BA4" w:rsidRPr="00491DA8" w:rsidRDefault="00332BA4">
            <w:pPr>
              <w:numPr>
                <w:ilvl w:val="0"/>
                <w:numId w:val="14"/>
              </w:numPr>
              <w:spacing w:line="276" w:lineRule="auto"/>
              <w:rPr>
                <w:rFonts w:ascii="Calibri" w:hAnsi="Calibri" w:cs="Calibri"/>
                <w:sz w:val="22"/>
                <w:szCs w:val="22"/>
              </w:rPr>
            </w:pPr>
            <w:r>
              <w:rPr>
                <w:rFonts w:ascii="Calibri" w:hAnsi="Calibri" w:cs="Calibri"/>
                <w:sz w:val="22"/>
                <w:szCs w:val="22"/>
              </w:rPr>
              <w:t>administrator systemu ma mieć możliwość definiowania wyjątków oraz własnych sygnatur,</w:t>
            </w:r>
          </w:p>
          <w:p w14:paraId="56BD682B" w14:textId="77777777" w:rsidR="00332BA4" w:rsidRPr="00491DA8" w:rsidRDefault="00332BA4">
            <w:pPr>
              <w:numPr>
                <w:ilvl w:val="0"/>
                <w:numId w:val="14"/>
              </w:numPr>
              <w:spacing w:line="276" w:lineRule="auto"/>
              <w:rPr>
                <w:rFonts w:ascii="Calibri" w:hAnsi="Calibri" w:cs="Calibri"/>
                <w:sz w:val="22"/>
                <w:szCs w:val="22"/>
              </w:rPr>
            </w:pPr>
            <w:r>
              <w:rPr>
                <w:rFonts w:ascii="Calibri" w:hAnsi="Calibri" w:cs="Calibri"/>
                <w:sz w:val="22"/>
                <w:szCs w:val="22"/>
              </w:rPr>
              <w:t>ma istnieć możliwość blokowania aplikacji działających na niestandardowych portach (np. FTP na porcie 2021),</w:t>
            </w:r>
          </w:p>
          <w:p w14:paraId="3B520B12" w14:textId="77777777" w:rsidR="00332BA4" w:rsidRPr="00491DA8" w:rsidRDefault="00332BA4">
            <w:pPr>
              <w:numPr>
                <w:ilvl w:val="0"/>
                <w:numId w:val="14"/>
              </w:numPr>
              <w:spacing w:line="276" w:lineRule="auto"/>
              <w:rPr>
                <w:rFonts w:ascii="Calibri" w:hAnsi="Calibri" w:cs="Calibri"/>
                <w:sz w:val="22"/>
                <w:szCs w:val="22"/>
              </w:rPr>
            </w:pPr>
            <w:r>
              <w:rPr>
                <w:rFonts w:ascii="Calibri" w:hAnsi="Calibri" w:cs="Calibri"/>
                <w:sz w:val="22"/>
                <w:szCs w:val="22"/>
              </w:rPr>
              <w:t>system ma dawać możliwość określenia dopuszczalnych protokołów na danym porcie TCP/UDP i blokowania pozostałych protokołów korzystających z tego portu (np. dopuszczenie tylko HTTP na porcie 80).</w:t>
            </w:r>
          </w:p>
        </w:tc>
      </w:tr>
      <w:tr w:rsidR="00332BA4" w:rsidRPr="00491DA8" w14:paraId="065353F4" w14:textId="77777777" w:rsidTr="00491DA8">
        <w:tc>
          <w:tcPr>
            <w:tcW w:w="1844" w:type="dxa"/>
            <w:tcBorders>
              <w:top w:val="single" w:sz="4" w:space="0" w:color="auto"/>
              <w:left w:val="single" w:sz="4" w:space="0" w:color="auto"/>
              <w:bottom w:val="single" w:sz="4" w:space="0" w:color="auto"/>
              <w:right w:val="single" w:sz="4" w:space="0" w:color="auto"/>
            </w:tcBorders>
            <w:vAlign w:val="center"/>
            <w:hideMark/>
          </w:tcPr>
          <w:p w14:paraId="15DF9EC5" w14:textId="77777777" w:rsidR="00332BA4" w:rsidRPr="00491DA8" w:rsidRDefault="00332BA4" w:rsidP="00491DA8">
            <w:pPr>
              <w:spacing w:line="276" w:lineRule="auto"/>
              <w:rPr>
                <w:rFonts w:ascii="Calibri" w:hAnsi="Calibri" w:cs="Calibri"/>
                <w:b/>
                <w:bCs/>
                <w:sz w:val="22"/>
                <w:szCs w:val="22"/>
                <w:lang w:val="pl-PL"/>
              </w:rPr>
            </w:pPr>
            <w:r>
              <w:rPr>
                <w:rFonts w:ascii="Calibri" w:hAnsi="Calibri" w:cs="Calibri"/>
                <w:b/>
                <w:bCs/>
                <w:sz w:val="22"/>
                <w:szCs w:val="22"/>
                <w:lang w:val="pl-PL"/>
              </w:rPr>
              <w:t>Kontrola WWW</w:t>
            </w:r>
          </w:p>
        </w:tc>
        <w:tc>
          <w:tcPr>
            <w:tcW w:w="7938" w:type="dxa"/>
            <w:tcBorders>
              <w:top w:val="single" w:sz="4" w:space="0" w:color="auto"/>
              <w:left w:val="single" w:sz="4" w:space="0" w:color="auto"/>
              <w:bottom w:val="single" w:sz="4" w:space="0" w:color="auto"/>
              <w:right w:val="single" w:sz="4" w:space="0" w:color="auto"/>
            </w:tcBorders>
            <w:hideMark/>
          </w:tcPr>
          <w:p w14:paraId="3EDAB632" w14:textId="77777777" w:rsidR="00332BA4" w:rsidRPr="00491DA8" w:rsidRDefault="00332BA4">
            <w:pPr>
              <w:numPr>
                <w:ilvl w:val="0"/>
                <w:numId w:val="15"/>
              </w:numPr>
              <w:spacing w:line="276" w:lineRule="auto"/>
              <w:rPr>
                <w:rFonts w:ascii="Calibri" w:hAnsi="Calibri" w:cs="Calibri"/>
                <w:sz w:val="22"/>
                <w:szCs w:val="22"/>
              </w:rPr>
            </w:pPr>
            <w:r>
              <w:rPr>
                <w:rFonts w:ascii="Calibri" w:hAnsi="Calibri" w:cs="Calibri"/>
                <w:sz w:val="22"/>
                <w:szCs w:val="22"/>
              </w:rPr>
              <w:t>moduł kontroli WWW ma korzystać z bazy zawierającej co najmniej 40 milionów adresów URL pogrupowanych w kategorie tematyczne,</w:t>
            </w:r>
          </w:p>
          <w:p w14:paraId="678C72B4" w14:textId="77777777" w:rsidR="00332BA4" w:rsidRPr="00491DA8" w:rsidRDefault="00332BA4">
            <w:pPr>
              <w:numPr>
                <w:ilvl w:val="0"/>
                <w:numId w:val="15"/>
              </w:numPr>
              <w:spacing w:line="276" w:lineRule="auto"/>
              <w:rPr>
                <w:rFonts w:ascii="Calibri" w:hAnsi="Calibri" w:cs="Calibri"/>
                <w:sz w:val="22"/>
                <w:szCs w:val="22"/>
              </w:rPr>
            </w:pPr>
            <w:r>
              <w:rPr>
                <w:rFonts w:ascii="Calibri" w:hAnsi="Calibri" w:cs="Calibri"/>
                <w:sz w:val="22"/>
                <w:szCs w:val="22"/>
              </w:rPr>
              <w:t xml:space="preserve">w ramach filtra WWW są dostępne kategorie istotne z punktu widzenia bezpieczeństwa, jak: </w:t>
            </w:r>
            <w:proofErr w:type="spellStart"/>
            <w:r>
              <w:rPr>
                <w:rFonts w:ascii="Calibri" w:hAnsi="Calibri" w:cs="Calibri"/>
                <w:sz w:val="22"/>
                <w:szCs w:val="22"/>
              </w:rPr>
              <w:t>malware</w:t>
            </w:r>
            <w:proofErr w:type="spellEnd"/>
            <w:r>
              <w:rPr>
                <w:rFonts w:ascii="Calibri" w:hAnsi="Calibri" w:cs="Calibri"/>
                <w:sz w:val="22"/>
                <w:szCs w:val="22"/>
              </w:rPr>
              <w:t xml:space="preserve"> (lub inne będące źródłem złośliwego oprogramowania), </w:t>
            </w:r>
            <w:proofErr w:type="spellStart"/>
            <w:r>
              <w:rPr>
                <w:rFonts w:ascii="Calibri" w:hAnsi="Calibri" w:cs="Calibri"/>
                <w:sz w:val="22"/>
                <w:szCs w:val="22"/>
              </w:rPr>
              <w:t>phishing</w:t>
            </w:r>
            <w:proofErr w:type="spellEnd"/>
            <w:r>
              <w:rPr>
                <w:rFonts w:ascii="Calibri" w:hAnsi="Calibri" w:cs="Calibri"/>
                <w:sz w:val="22"/>
                <w:szCs w:val="22"/>
              </w:rPr>
              <w:t xml:space="preserve">, spam, </w:t>
            </w:r>
            <w:proofErr w:type="spellStart"/>
            <w:r>
              <w:rPr>
                <w:rFonts w:ascii="Calibri" w:hAnsi="Calibri" w:cs="Calibri"/>
                <w:sz w:val="22"/>
                <w:szCs w:val="22"/>
              </w:rPr>
              <w:t>Dynamic</w:t>
            </w:r>
            <w:proofErr w:type="spellEnd"/>
            <w:r>
              <w:rPr>
                <w:rFonts w:ascii="Calibri" w:hAnsi="Calibri" w:cs="Calibri"/>
                <w:sz w:val="22"/>
                <w:szCs w:val="22"/>
              </w:rPr>
              <w:t xml:space="preserve"> DNS, </w:t>
            </w:r>
            <w:proofErr w:type="spellStart"/>
            <w:r>
              <w:rPr>
                <w:rFonts w:ascii="Calibri" w:hAnsi="Calibri" w:cs="Calibri"/>
                <w:sz w:val="22"/>
                <w:szCs w:val="22"/>
              </w:rPr>
              <w:t>proxy</w:t>
            </w:r>
            <w:proofErr w:type="spellEnd"/>
            <w:r>
              <w:rPr>
                <w:rFonts w:ascii="Calibri" w:hAnsi="Calibri" w:cs="Calibri"/>
                <w:sz w:val="22"/>
                <w:szCs w:val="22"/>
              </w:rPr>
              <w:t>,</w:t>
            </w:r>
          </w:p>
          <w:p w14:paraId="12195BBB" w14:textId="77777777" w:rsidR="00332BA4" w:rsidRPr="00491DA8" w:rsidRDefault="00332BA4">
            <w:pPr>
              <w:numPr>
                <w:ilvl w:val="0"/>
                <w:numId w:val="15"/>
              </w:numPr>
              <w:spacing w:line="276" w:lineRule="auto"/>
              <w:rPr>
                <w:rFonts w:ascii="Calibri" w:hAnsi="Calibri" w:cs="Calibri"/>
                <w:sz w:val="22"/>
                <w:szCs w:val="22"/>
              </w:rPr>
            </w:pPr>
            <w:r>
              <w:rPr>
                <w:rFonts w:ascii="Calibri" w:hAnsi="Calibri" w:cs="Calibri"/>
                <w:sz w:val="22"/>
                <w:szCs w:val="22"/>
              </w:rPr>
              <w:t>filtr WWW ma dostarczać kategorie stron zabronionych prawem np.: Hazard,</w:t>
            </w:r>
          </w:p>
          <w:p w14:paraId="71E0BD78" w14:textId="77777777" w:rsidR="00332BA4" w:rsidRPr="00491DA8" w:rsidRDefault="00332BA4">
            <w:pPr>
              <w:numPr>
                <w:ilvl w:val="0"/>
                <w:numId w:val="15"/>
              </w:numPr>
              <w:spacing w:line="276" w:lineRule="auto"/>
              <w:rPr>
                <w:rFonts w:ascii="Calibri" w:hAnsi="Calibri" w:cs="Calibri"/>
                <w:sz w:val="22"/>
                <w:szCs w:val="22"/>
              </w:rPr>
            </w:pPr>
            <w:r>
              <w:rPr>
                <w:rFonts w:ascii="Calibri" w:hAnsi="Calibri" w:cs="Calibri"/>
                <w:sz w:val="22"/>
                <w:szCs w:val="22"/>
              </w:rPr>
              <w:t>administrator ma możliwość nadpisywania kategorii oraz tworzenia wyjątków – białe/czarne listy dla adresów URL,</w:t>
            </w:r>
          </w:p>
          <w:p w14:paraId="55D188B2" w14:textId="77777777" w:rsidR="00332BA4" w:rsidRPr="00491DA8" w:rsidRDefault="00332BA4">
            <w:pPr>
              <w:numPr>
                <w:ilvl w:val="0"/>
                <w:numId w:val="15"/>
              </w:numPr>
              <w:spacing w:line="276" w:lineRule="auto"/>
              <w:rPr>
                <w:rFonts w:ascii="Calibri" w:hAnsi="Calibri" w:cs="Calibri"/>
                <w:sz w:val="22"/>
                <w:szCs w:val="22"/>
              </w:rPr>
            </w:pPr>
            <w:r>
              <w:rPr>
                <w:rFonts w:ascii="Calibri" w:hAnsi="Calibri" w:cs="Calibri"/>
                <w:sz w:val="22"/>
                <w:szCs w:val="22"/>
              </w:rPr>
              <w:t>filtr WWW umożliwia statyczne dopuszczanie lub blokowanie ruchu do wybranych stron WWW, w tym pozwala definiować strony z zastosowaniem wyrażeń regularnych (</w:t>
            </w:r>
            <w:proofErr w:type="spellStart"/>
            <w:r>
              <w:rPr>
                <w:rFonts w:ascii="Calibri" w:hAnsi="Calibri" w:cs="Calibri"/>
                <w:sz w:val="22"/>
                <w:szCs w:val="22"/>
              </w:rPr>
              <w:t>Regex</w:t>
            </w:r>
            <w:proofErr w:type="spellEnd"/>
            <w:r>
              <w:rPr>
                <w:rFonts w:ascii="Calibri" w:hAnsi="Calibri" w:cs="Calibri"/>
                <w:sz w:val="22"/>
                <w:szCs w:val="22"/>
              </w:rPr>
              <w:t>),</w:t>
            </w:r>
          </w:p>
          <w:p w14:paraId="62760847" w14:textId="77777777" w:rsidR="00332BA4" w:rsidRPr="00491DA8" w:rsidRDefault="00332BA4">
            <w:pPr>
              <w:numPr>
                <w:ilvl w:val="0"/>
                <w:numId w:val="15"/>
              </w:numPr>
              <w:spacing w:line="276" w:lineRule="auto"/>
              <w:rPr>
                <w:rFonts w:ascii="Calibri" w:hAnsi="Calibri" w:cs="Calibri"/>
                <w:sz w:val="22"/>
                <w:szCs w:val="22"/>
              </w:rPr>
            </w:pPr>
            <w:r>
              <w:rPr>
                <w:rFonts w:ascii="Calibri" w:hAnsi="Calibri" w:cs="Calibri"/>
                <w:sz w:val="22"/>
                <w:szCs w:val="22"/>
              </w:rPr>
              <w:t>filtr WWW ma dawać możliwość wykonania akcji typu „</w:t>
            </w:r>
            <w:proofErr w:type="spellStart"/>
            <w:r>
              <w:rPr>
                <w:rFonts w:ascii="Calibri" w:hAnsi="Calibri" w:cs="Calibri"/>
                <w:sz w:val="22"/>
                <w:szCs w:val="22"/>
              </w:rPr>
              <w:t>Warning</w:t>
            </w:r>
            <w:proofErr w:type="spellEnd"/>
            <w:r>
              <w:rPr>
                <w:rFonts w:ascii="Calibri" w:hAnsi="Calibri" w:cs="Calibri"/>
                <w:sz w:val="22"/>
                <w:szCs w:val="22"/>
              </w:rPr>
              <w:t>” – ostrzeżenie użytkownika wymagające od niego potwierdzenia przed otwarciem żądanej strony,</w:t>
            </w:r>
          </w:p>
          <w:p w14:paraId="6528700C" w14:textId="77777777" w:rsidR="00332BA4" w:rsidRPr="00491DA8" w:rsidRDefault="00332BA4">
            <w:pPr>
              <w:numPr>
                <w:ilvl w:val="0"/>
                <w:numId w:val="15"/>
              </w:numPr>
              <w:spacing w:line="276" w:lineRule="auto"/>
              <w:rPr>
                <w:rFonts w:ascii="Calibri" w:hAnsi="Calibri" w:cs="Calibri"/>
                <w:sz w:val="22"/>
                <w:szCs w:val="22"/>
              </w:rPr>
            </w:pPr>
            <w:r>
              <w:rPr>
                <w:rFonts w:ascii="Calibri" w:hAnsi="Calibri" w:cs="Calibri"/>
                <w:sz w:val="22"/>
                <w:szCs w:val="22"/>
              </w:rPr>
              <w:t xml:space="preserve">funkcja </w:t>
            </w:r>
            <w:proofErr w:type="spellStart"/>
            <w:r>
              <w:rPr>
                <w:rFonts w:ascii="Calibri" w:hAnsi="Calibri" w:cs="Calibri"/>
                <w:sz w:val="22"/>
                <w:szCs w:val="22"/>
              </w:rPr>
              <w:t>Safe</w:t>
            </w:r>
            <w:proofErr w:type="spellEnd"/>
            <w:r>
              <w:rPr>
                <w:rFonts w:ascii="Calibri" w:hAnsi="Calibri" w:cs="Calibri"/>
                <w:sz w:val="22"/>
                <w:szCs w:val="22"/>
              </w:rPr>
              <w:t xml:space="preserve"> </w:t>
            </w:r>
            <w:proofErr w:type="spellStart"/>
            <w:r>
              <w:rPr>
                <w:rFonts w:ascii="Calibri" w:hAnsi="Calibri" w:cs="Calibri"/>
                <w:sz w:val="22"/>
                <w:szCs w:val="22"/>
              </w:rPr>
              <w:t>Search</w:t>
            </w:r>
            <w:proofErr w:type="spellEnd"/>
            <w:r>
              <w:rPr>
                <w:rFonts w:ascii="Calibri" w:hAnsi="Calibri" w:cs="Calibri"/>
                <w:sz w:val="22"/>
                <w:szCs w:val="22"/>
              </w:rPr>
              <w:t xml:space="preserve"> – przeciwdziałająca pojawieniu się niechcianych treści w wynikach popularnych wyszukiwarek internetowych, </w:t>
            </w:r>
          </w:p>
          <w:p w14:paraId="5B5F578C" w14:textId="77777777" w:rsidR="00332BA4" w:rsidRPr="00491DA8" w:rsidRDefault="00332BA4">
            <w:pPr>
              <w:numPr>
                <w:ilvl w:val="0"/>
                <w:numId w:val="15"/>
              </w:numPr>
              <w:spacing w:line="276" w:lineRule="auto"/>
              <w:rPr>
                <w:rFonts w:ascii="Calibri" w:hAnsi="Calibri" w:cs="Calibri"/>
                <w:sz w:val="22"/>
                <w:szCs w:val="22"/>
              </w:rPr>
            </w:pPr>
            <w:r>
              <w:rPr>
                <w:rFonts w:ascii="Calibri" w:hAnsi="Calibri" w:cs="Calibri"/>
                <w:sz w:val="22"/>
                <w:szCs w:val="22"/>
              </w:rPr>
              <w:t>administrator ma możliwość definiowania komunikatów zwracanych użytkownikowi dla różnych akcji podejmowanych przez moduł filtrowania WWW,</w:t>
            </w:r>
          </w:p>
          <w:p w14:paraId="73AE71DE" w14:textId="77777777" w:rsidR="00332BA4" w:rsidRPr="00491DA8" w:rsidRDefault="00332BA4">
            <w:pPr>
              <w:numPr>
                <w:ilvl w:val="0"/>
                <w:numId w:val="14"/>
              </w:numPr>
              <w:spacing w:line="276" w:lineRule="auto"/>
              <w:rPr>
                <w:rFonts w:ascii="Calibri" w:hAnsi="Calibri" w:cs="Calibri"/>
                <w:sz w:val="22"/>
                <w:szCs w:val="22"/>
              </w:rPr>
            </w:pPr>
            <w:r>
              <w:rPr>
                <w:rFonts w:ascii="Calibri" w:hAnsi="Calibri" w:cs="Calibri"/>
                <w:sz w:val="22"/>
                <w:szCs w:val="22"/>
              </w:rPr>
              <w:lastRenderedPageBreak/>
              <w:t xml:space="preserve">system ma pozwalać na określenie, dla których kategorii URL lub wskazanych URL nie będzie realizowana inspekcja szyfrowanej komunikacji. </w:t>
            </w:r>
          </w:p>
        </w:tc>
      </w:tr>
      <w:tr w:rsidR="00332BA4" w:rsidRPr="00491DA8" w14:paraId="33AEDF1A" w14:textId="77777777" w:rsidTr="00491DA8">
        <w:tc>
          <w:tcPr>
            <w:tcW w:w="1844" w:type="dxa"/>
            <w:tcBorders>
              <w:top w:val="single" w:sz="4" w:space="0" w:color="auto"/>
              <w:left w:val="single" w:sz="4" w:space="0" w:color="auto"/>
              <w:bottom w:val="single" w:sz="4" w:space="0" w:color="auto"/>
              <w:right w:val="single" w:sz="4" w:space="0" w:color="auto"/>
            </w:tcBorders>
            <w:vAlign w:val="center"/>
            <w:hideMark/>
          </w:tcPr>
          <w:p w14:paraId="45C86652" w14:textId="77777777" w:rsidR="00332BA4" w:rsidRPr="00491DA8" w:rsidRDefault="00332BA4" w:rsidP="00491DA8">
            <w:pPr>
              <w:spacing w:line="276" w:lineRule="auto"/>
              <w:rPr>
                <w:rFonts w:ascii="Calibri" w:hAnsi="Calibri" w:cs="Calibri"/>
                <w:b/>
                <w:bCs/>
                <w:sz w:val="22"/>
                <w:szCs w:val="22"/>
                <w:lang w:val="pl-PL"/>
              </w:rPr>
            </w:pPr>
            <w:r>
              <w:rPr>
                <w:rFonts w:ascii="Calibri" w:hAnsi="Calibri" w:cs="Calibri"/>
                <w:b/>
                <w:bCs/>
                <w:sz w:val="22"/>
                <w:szCs w:val="22"/>
                <w:lang w:val="pl-PL"/>
              </w:rPr>
              <w:lastRenderedPageBreak/>
              <w:t>Uwierzytelnianie użytkowników w ramach sesji</w:t>
            </w:r>
          </w:p>
        </w:tc>
        <w:tc>
          <w:tcPr>
            <w:tcW w:w="7938" w:type="dxa"/>
            <w:tcBorders>
              <w:top w:val="single" w:sz="4" w:space="0" w:color="auto"/>
              <w:left w:val="single" w:sz="4" w:space="0" w:color="auto"/>
              <w:bottom w:val="single" w:sz="4" w:space="0" w:color="auto"/>
              <w:right w:val="single" w:sz="4" w:space="0" w:color="auto"/>
            </w:tcBorders>
            <w:hideMark/>
          </w:tcPr>
          <w:p w14:paraId="340A37D9" w14:textId="77777777" w:rsidR="00332BA4" w:rsidRPr="00491DA8" w:rsidRDefault="00332BA4" w:rsidP="00491DA8">
            <w:pPr>
              <w:spacing w:line="276" w:lineRule="auto"/>
              <w:rPr>
                <w:rFonts w:ascii="Calibri" w:hAnsi="Calibri" w:cs="Calibri"/>
                <w:sz w:val="22"/>
                <w:szCs w:val="22"/>
                <w:lang w:val="pl-PL"/>
              </w:rPr>
            </w:pPr>
            <w:r>
              <w:rPr>
                <w:rFonts w:ascii="Calibri" w:hAnsi="Calibri" w:cs="Calibri"/>
                <w:sz w:val="22"/>
                <w:szCs w:val="22"/>
                <w:lang w:val="pl-PL"/>
              </w:rPr>
              <w:t>System Firewall ma umożliwiać weryfikację tożsamości użytkowników za pomocą:</w:t>
            </w:r>
          </w:p>
          <w:p w14:paraId="070D546E" w14:textId="77777777" w:rsidR="00332BA4" w:rsidRPr="00491DA8" w:rsidRDefault="00332BA4">
            <w:pPr>
              <w:numPr>
                <w:ilvl w:val="0"/>
                <w:numId w:val="16"/>
              </w:numPr>
              <w:spacing w:line="276" w:lineRule="auto"/>
              <w:rPr>
                <w:rFonts w:ascii="Calibri" w:hAnsi="Calibri" w:cs="Calibri"/>
                <w:sz w:val="22"/>
                <w:szCs w:val="22"/>
              </w:rPr>
            </w:pPr>
            <w:r>
              <w:rPr>
                <w:rFonts w:ascii="Calibri" w:hAnsi="Calibri" w:cs="Calibri"/>
                <w:sz w:val="22"/>
                <w:szCs w:val="22"/>
              </w:rPr>
              <w:t>haseł statycznych i definicji użytkowników przechowywanych w lokalnej bazie systemu,</w:t>
            </w:r>
          </w:p>
          <w:p w14:paraId="256CB636" w14:textId="77777777" w:rsidR="00332BA4" w:rsidRPr="00491DA8" w:rsidRDefault="00332BA4">
            <w:pPr>
              <w:numPr>
                <w:ilvl w:val="0"/>
                <w:numId w:val="16"/>
              </w:numPr>
              <w:spacing w:line="276" w:lineRule="auto"/>
              <w:rPr>
                <w:rFonts w:ascii="Calibri" w:hAnsi="Calibri" w:cs="Calibri"/>
                <w:sz w:val="22"/>
                <w:szCs w:val="22"/>
              </w:rPr>
            </w:pPr>
            <w:r>
              <w:rPr>
                <w:rFonts w:ascii="Calibri" w:hAnsi="Calibri" w:cs="Calibri"/>
                <w:sz w:val="22"/>
                <w:szCs w:val="22"/>
              </w:rPr>
              <w:t>haseł statycznych i definicji użytkowników przechowywanych w bazach zgodnych z LDAP,</w:t>
            </w:r>
          </w:p>
          <w:p w14:paraId="5696FC93" w14:textId="77777777" w:rsidR="00332BA4" w:rsidRPr="00491DA8" w:rsidRDefault="00332BA4">
            <w:pPr>
              <w:numPr>
                <w:ilvl w:val="0"/>
                <w:numId w:val="16"/>
              </w:numPr>
              <w:spacing w:line="276" w:lineRule="auto"/>
              <w:rPr>
                <w:rFonts w:ascii="Calibri" w:hAnsi="Calibri" w:cs="Calibri"/>
                <w:sz w:val="22"/>
                <w:szCs w:val="22"/>
              </w:rPr>
            </w:pPr>
            <w:r>
              <w:rPr>
                <w:rFonts w:ascii="Calibri" w:hAnsi="Calibri" w:cs="Calibri"/>
                <w:sz w:val="22"/>
                <w:szCs w:val="22"/>
              </w:rPr>
              <w:t>haseł dynamicznych OTP (RADIUS, TOTP/HOTP zgodny z RFC 6238/4226) w oparciu o zewnętrzne bazy danych,</w:t>
            </w:r>
          </w:p>
          <w:p w14:paraId="79646DC3" w14:textId="77777777" w:rsidR="00332BA4" w:rsidRPr="00491DA8" w:rsidRDefault="00332BA4">
            <w:pPr>
              <w:numPr>
                <w:ilvl w:val="0"/>
                <w:numId w:val="16"/>
              </w:numPr>
              <w:spacing w:line="276" w:lineRule="auto"/>
              <w:rPr>
                <w:rFonts w:ascii="Calibri" w:hAnsi="Calibri" w:cs="Calibri"/>
                <w:sz w:val="22"/>
                <w:szCs w:val="22"/>
              </w:rPr>
            </w:pPr>
            <w:r>
              <w:rPr>
                <w:rFonts w:ascii="Calibri" w:hAnsi="Calibri" w:cs="Calibri"/>
                <w:sz w:val="22"/>
                <w:szCs w:val="22"/>
              </w:rPr>
              <w:t>system daje możliwość zastosowania w tym procesie uwierzytelniania dwuskładnikowego,</w:t>
            </w:r>
          </w:p>
          <w:p w14:paraId="1CD3D44B" w14:textId="77777777" w:rsidR="00332BA4" w:rsidRPr="00491DA8" w:rsidRDefault="00332BA4">
            <w:pPr>
              <w:numPr>
                <w:ilvl w:val="0"/>
                <w:numId w:val="16"/>
              </w:numPr>
              <w:spacing w:line="276" w:lineRule="auto"/>
              <w:rPr>
                <w:rFonts w:ascii="Calibri" w:hAnsi="Calibri" w:cs="Calibri"/>
                <w:sz w:val="22"/>
                <w:szCs w:val="22"/>
              </w:rPr>
            </w:pPr>
            <w:r>
              <w:rPr>
                <w:rFonts w:ascii="Calibri" w:hAnsi="Calibri" w:cs="Calibri"/>
                <w:sz w:val="22"/>
                <w:szCs w:val="22"/>
              </w:rPr>
              <w:t xml:space="preserve">system umożliwia budowę architektury uwierzytelniania typu Single </w:t>
            </w:r>
            <w:proofErr w:type="spellStart"/>
            <w:r>
              <w:rPr>
                <w:rFonts w:ascii="Calibri" w:hAnsi="Calibri" w:cs="Calibri"/>
                <w:sz w:val="22"/>
                <w:szCs w:val="22"/>
              </w:rPr>
              <w:t>Sign</w:t>
            </w:r>
            <w:proofErr w:type="spellEnd"/>
            <w:r>
              <w:rPr>
                <w:rFonts w:ascii="Calibri" w:hAnsi="Calibri" w:cs="Calibri"/>
                <w:sz w:val="22"/>
                <w:szCs w:val="22"/>
              </w:rPr>
              <w:t xml:space="preserve"> On przy integracji ze środowiskiem Active Directory oraz zastosowanie innych mechanizmów: RADIUS, API lub SYSLOG w tym procesie,</w:t>
            </w:r>
          </w:p>
          <w:p w14:paraId="0583FDDE" w14:textId="77777777" w:rsidR="00332BA4" w:rsidRPr="00491DA8" w:rsidRDefault="00332BA4">
            <w:pPr>
              <w:numPr>
                <w:ilvl w:val="0"/>
                <w:numId w:val="16"/>
              </w:numPr>
              <w:spacing w:line="276" w:lineRule="auto"/>
              <w:rPr>
                <w:rFonts w:ascii="Calibri" w:hAnsi="Calibri" w:cs="Calibri"/>
                <w:sz w:val="22"/>
                <w:szCs w:val="22"/>
              </w:rPr>
            </w:pPr>
            <w:r>
              <w:rPr>
                <w:rFonts w:ascii="Calibri" w:hAnsi="Calibri" w:cs="Calibri"/>
                <w:sz w:val="22"/>
                <w:szCs w:val="22"/>
              </w:rPr>
              <w:t xml:space="preserve">uwierzytelnianie w oparciu o protokół SAML w politykach bezpieczeństwa systemu dotyczących ruchu HTTP.  </w:t>
            </w:r>
          </w:p>
        </w:tc>
      </w:tr>
      <w:tr w:rsidR="00332BA4" w:rsidRPr="00491DA8" w14:paraId="4C561655" w14:textId="77777777" w:rsidTr="00491DA8">
        <w:tc>
          <w:tcPr>
            <w:tcW w:w="1844" w:type="dxa"/>
            <w:tcBorders>
              <w:top w:val="single" w:sz="4" w:space="0" w:color="auto"/>
              <w:left w:val="single" w:sz="4" w:space="0" w:color="auto"/>
              <w:bottom w:val="single" w:sz="4" w:space="0" w:color="auto"/>
              <w:right w:val="single" w:sz="4" w:space="0" w:color="auto"/>
            </w:tcBorders>
            <w:vAlign w:val="center"/>
            <w:hideMark/>
          </w:tcPr>
          <w:p w14:paraId="56B1BDCA" w14:textId="77777777" w:rsidR="00332BA4" w:rsidRPr="00491DA8" w:rsidRDefault="00332BA4" w:rsidP="00491DA8">
            <w:pPr>
              <w:spacing w:line="276" w:lineRule="auto"/>
              <w:rPr>
                <w:rFonts w:ascii="Calibri" w:hAnsi="Calibri" w:cs="Calibri"/>
                <w:b/>
                <w:bCs/>
                <w:sz w:val="22"/>
                <w:szCs w:val="22"/>
                <w:lang w:val="pl-PL"/>
              </w:rPr>
            </w:pPr>
            <w:r>
              <w:rPr>
                <w:rFonts w:ascii="Calibri" w:hAnsi="Calibri" w:cs="Calibri"/>
                <w:b/>
                <w:bCs/>
                <w:sz w:val="22"/>
                <w:szCs w:val="22"/>
                <w:lang w:val="pl-PL"/>
              </w:rPr>
              <w:t>Zarządzanie</w:t>
            </w:r>
          </w:p>
        </w:tc>
        <w:tc>
          <w:tcPr>
            <w:tcW w:w="7938" w:type="dxa"/>
            <w:tcBorders>
              <w:top w:val="single" w:sz="4" w:space="0" w:color="auto"/>
              <w:left w:val="single" w:sz="4" w:space="0" w:color="auto"/>
              <w:bottom w:val="single" w:sz="4" w:space="0" w:color="auto"/>
              <w:right w:val="single" w:sz="4" w:space="0" w:color="auto"/>
            </w:tcBorders>
            <w:hideMark/>
          </w:tcPr>
          <w:p w14:paraId="7BCAC3F3" w14:textId="77777777" w:rsidR="00332BA4" w:rsidRPr="00491DA8" w:rsidRDefault="00332BA4">
            <w:pPr>
              <w:numPr>
                <w:ilvl w:val="0"/>
                <w:numId w:val="17"/>
              </w:numPr>
              <w:spacing w:line="276" w:lineRule="auto"/>
              <w:rPr>
                <w:rFonts w:ascii="Calibri" w:hAnsi="Calibri" w:cs="Calibri"/>
                <w:sz w:val="22"/>
                <w:szCs w:val="22"/>
              </w:rPr>
            </w:pPr>
            <w:r>
              <w:rPr>
                <w:rFonts w:ascii="Calibri" w:hAnsi="Calibri" w:cs="Calibri"/>
                <w:sz w:val="22"/>
                <w:szCs w:val="22"/>
              </w:rPr>
              <w:t>elementy systemu bezpieczeństwa muszą mieć możliwość zarządzania lokalnego z wykorzystaniem protokołów: HTTPS oraz SSH, jak i mogą współpracować z dedykowanymi platformami centralnego zarządzania i monitorowania,</w:t>
            </w:r>
          </w:p>
          <w:p w14:paraId="2CCC2BC0" w14:textId="77777777" w:rsidR="00332BA4" w:rsidRPr="00491DA8" w:rsidRDefault="00332BA4">
            <w:pPr>
              <w:numPr>
                <w:ilvl w:val="0"/>
                <w:numId w:val="17"/>
              </w:numPr>
              <w:spacing w:line="276" w:lineRule="auto"/>
              <w:rPr>
                <w:rFonts w:ascii="Calibri" w:hAnsi="Calibri" w:cs="Calibri"/>
                <w:sz w:val="22"/>
                <w:szCs w:val="22"/>
              </w:rPr>
            </w:pPr>
            <w:r>
              <w:rPr>
                <w:rFonts w:ascii="Calibri" w:hAnsi="Calibri" w:cs="Calibri"/>
                <w:sz w:val="22"/>
                <w:szCs w:val="22"/>
              </w:rPr>
              <w:t>komunikacja elementów systemu zabezpieczeń z platformami centralnego zarządzania ma być realizowana z wykorzystaniem szyfrowanych protokołów,</w:t>
            </w:r>
          </w:p>
          <w:p w14:paraId="2FB742F0" w14:textId="77777777" w:rsidR="00332BA4" w:rsidRPr="00491DA8" w:rsidRDefault="00332BA4">
            <w:pPr>
              <w:numPr>
                <w:ilvl w:val="0"/>
                <w:numId w:val="17"/>
              </w:numPr>
              <w:spacing w:line="276" w:lineRule="auto"/>
              <w:rPr>
                <w:rFonts w:ascii="Calibri" w:hAnsi="Calibri" w:cs="Calibri"/>
                <w:sz w:val="22"/>
                <w:szCs w:val="22"/>
              </w:rPr>
            </w:pPr>
            <w:r>
              <w:rPr>
                <w:rFonts w:ascii="Calibri" w:hAnsi="Calibri" w:cs="Calibri"/>
                <w:sz w:val="22"/>
                <w:szCs w:val="22"/>
              </w:rPr>
              <w:t xml:space="preserve">ma istnieć możliwość włączenia mechanizmów uwierzytelniania </w:t>
            </w:r>
            <w:proofErr w:type="gramStart"/>
            <w:r>
              <w:rPr>
                <w:rFonts w:ascii="Calibri" w:hAnsi="Calibri" w:cs="Calibri"/>
                <w:sz w:val="22"/>
                <w:szCs w:val="22"/>
              </w:rPr>
              <w:t>dwu-składnikowego</w:t>
            </w:r>
            <w:proofErr w:type="gramEnd"/>
            <w:r>
              <w:rPr>
                <w:rFonts w:ascii="Calibri" w:hAnsi="Calibri" w:cs="Calibri"/>
                <w:sz w:val="22"/>
                <w:szCs w:val="22"/>
              </w:rPr>
              <w:t xml:space="preserve"> dla dostępu administracyjnego,</w:t>
            </w:r>
          </w:p>
          <w:p w14:paraId="248FB107" w14:textId="77777777" w:rsidR="00332BA4" w:rsidRPr="00491DA8" w:rsidRDefault="00332BA4">
            <w:pPr>
              <w:numPr>
                <w:ilvl w:val="0"/>
                <w:numId w:val="17"/>
              </w:numPr>
              <w:spacing w:line="276" w:lineRule="auto"/>
              <w:rPr>
                <w:rFonts w:ascii="Calibri" w:hAnsi="Calibri" w:cs="Calibri"/>
                <w:sz w:val="22"/>
                <w:szCs w:val="22"/>
              </w:rPr>
            </w:pPr>
            <w:r>
              <w:rPr>
                <w:rFonts w:ascii="Calibri" w:hAnsi="Calibri" w:cs="Calibri"/>
                <w:sz w:val="22"/>
                <w:szCs w:val="22"/>
              </w:rPr>
              <w:t xml:space="preserve">system ma współpracować z rozwiązaniami monitorowania poprzez protokoły SNMP w wersjach 2c, 3 oraz umożliwia przekazywanie statystyk ruchu za pomocą protokołów </w:t>
            </w:r>
            <w:proofErr w:type="spellStart"/>
            <w:r>
              <w:rPr>
                <w:rFonts w:ascii="Calibri" w:hAnsi="Calibri" w:cs="Calibri"/>
                <w:sz w:val="22"/>
                <w:szCs w:val="22"/>
              </w:rPr>
              <w:t>Netflow</w:t>
            </w:r>
            <w:proofErr w:type="spellEnd"/>
            <w:r>
              <w:rPr>
                <w:rFonts w:ascii="Calibri" w:hAnsi="Calibri" w:cs="Calibri"/>
                <w:sz w:val="22"/>
                <w:szCs w:val="22"/>
              </w:rPr>
              <w:t xml:space="preserve"> lub </w:t>
            </w:r>
            <w:proofErr w:type="spellStart"/>
            <w:r>
              <w:rPr>
                <w:rFonts w:ascii="Calibri" w:hAnsi="Calibri" w:cs="Calibri"/>
                <w:sz w:val="22"/>
                <w:szCs w:val="22"/>
              </w:rPr>
              <w:t>sFlow</w:t>
            </w:r>
            <w:proofErr w:type="spellEnd"/>
            <w:r>
              <w:rPr>
                <w:rFonts w:ascii="Calibri" w:hAnsi="Calibri" w:cs="Calibri"/>
                <w:sz w:val="22"/>
                <w:szCs w:val="22"/>
              </w:rPr>
              <w:t>,</w:t>
            </w:r>
          </w:p>
          <w:p w14:paraId="37872A17" w14:textId="77777777" w:rsidR="00332BA4" w:rsidRPr="00491DA8" w:rsidRDefault="00332BA4">
            <w:pPr>
              <w:numPr>
                <w:ilvl w:val="0"/>
                <w:numId w:val="17"/>
              </w:numPr>
              <w:spacing w:line="276" w:lineRule="auto"/>
              <w:rPr>
                <w:rFonts w:ascii="Calibri" w:hAnsi="Calibri" w:cs="Calibri"/>
                <w:sz w:val="22"/>
                <w:szCs w:val="22"/>
              </w:rPr>
            </w:pPr>
            <w:r>
              <w:rPr>
                <w:rFonts w:ascii="Calibri" w:hAnsi="Calibri" w:cs="Calibri"/>
                <w:sz w:val="22"/>
                <w:szCs w:val="22"/>
              </w:rPr>
              <w:t>system ma dawać możliwość zarządzania przez systemy firm trzecich poprzez API, do którego producent udostępnia dokumentację,</w:t>
            </w:r>
          </w:p>
          <w:p w14:paraId="5766984F" w14:textId="77777777" w:rsidR="00332BA4" w:rsidRPr="00491DA8" w:rsidRDefault="00332BA4">
            <w:pPr>
              <w:numPr>
                <w:ilvl w:val="0"/>
                <w:numId w:val="17"/>
              </w:numPr>
              <w:spacing w:line="276" w:lineRule="auto"/>
              <w:rPr>
                <w:rFonts w:ascii="Calibri" w:hAnsi="Calibri" w:cs="Calibri"/>
                <w:sz w:val="22"/>
                <w:szCs w:val="22"/>
              </w:rPr>
            </w:pPr>
            <w:r>
              <w:rPr>
                <w:rFonts w:ascii="Calibri" w:hAnsi="Calibri" w:cs="Calibri"/>
                <w:sz w:val="22"/>
                <w:szCs w:val="22"/>
              </w:rPr>
              <w:t xml:space="preserve">element systemu pełniący funkcję Firewall ma posiadać wbudowane narzędzia diagnostyczne, przynajmniej: ping, </w:t>
            </w:r>
            <w:proofErr w:type="spellStart"/>
            <w:r>
              <w:rPr>
                <w:rFonts w:ascii="Calibri" w:hAnsi="Calibri" w:cs="Calibri"/>
                <w:sz w:val="22"/>
                <w:szCs w:val="22"/>
              </w:rPr>
              <w:t>traceroute</w:t>
            </w:r>
            <w:proofErr w:type="spellEnd"/>
            <w:r>
              <w:rPr>
                <w:rFonts w:ascii="Calibri" w:hAnsi="Calibri" w:cs="Calibri"/>
                <w:sz w:val="22"/>
                <w:szCs w:val="22"/>
              </w:rPr>
              <w:t>, podglądu pakietów, monitorowanie procesowania sesji oraz stanu sesji firewall,</w:t>
            </w:r>
          </w:p>
          <w:p w14:paraId="15EDF461" w14:textId="1CA10226" w:rsidR="00332BA4" w:rsidRPr="00491DA8" w:rsidRDefault="00332BA4">
            <w:pPr>
              <w:numPr>
                <w:ilvl w:val="0"/>
                <w:numId w:val="17"/>
              </w:numPr>
              <w:spacing w:line="276" w:lineRule="auto"/>
              <w:rPr>
                <w:rFonts w:ascii="Calibri" w:hAnsi="Calibri" w:cs="Calibri"/>
                <w:sz w:val="22"/>
                <w:szCs w:val="22"/>
              </w:rPr>
            </w:pPr>
          </w:p>
          <w:p w14:paraId="64C4F35F" w14:textId="77777777" w:rsidR="00332BA4" w:rsidRPr="00491DA8" w:rsidRDefault="00332BA4">
            <w:pPr>
              <w:numPr>
                <w:ilvl w:val="0"/>
                <w:numId w:val="17"/>
              </w:numPr>
              <w:spacing w:line="276" w:lineRule="auto"/>
              <w:rPr>
                <w:rFonts w:ascii="Calibri" w:hAnsi="Calibri" w:cs="Calibri"/>
                <w:sz w:val="22"/>
                <w:szCs w:val="22"/>
              </w:rPr>
            </w:pPr>
            <w:r>
              <w:rPr>
                <w:rFonts w:ascii="Calibri" w:hAnsi="Calibri" w:cs="Calibri"/>
                <w:sz w:val="22"/>
                <w:szCs w:val="22"/>
              </w:rPr>
              <w:t>możliwość przypisywania administratorom praw do zarządzania określonymi częściami systemu (RBM),</w:t>
            </w:r>
          </w:p>
          <w:p w14:paraId="72B95DF3" w14:textId="77777777" w:rsidR="00332BA4" w:rsidRPr="00491DA8" w:rsidRDefault="00332BA4">
            <w:pPr>
              <w:numPr>
                <w:ilvl w:val="0"/>
                <w:numId w:val="17"/>
              </w:numPr>
              <w:spacing w:line="276" w:lineRule="auto"/>
              <w:rPr>
                <w:rFonts w:ascii="Calibri" w:hAnsi="Calibri" w:cs="Calibri"/>
                <w:sz w:val="22"/>
                <w:szCs w:val="22"/>
              </w:rPr>
            </w:pPr>
            <w:r>
              <w:rPr>
                <w:rFonts w:ascii="Calibri" w:hAnsi="Calibri" w:cs="Calibri"/>
                <w:sz w:val="22"/>
                <w:szCs w:val="22"/>
              </w:rPr>
              <w:t>możliwość zarządzania systemem tylko z określonych adresów źródłowych IP.</w:t>
            </w:r>
          </w:p>
        </w:tc>
      </w:tr>
      <w:tr w:rsidR="00332BA4" w:rsidRPr="00491DA8" w14:paraId="0C0E7645" w14:textId="77777777" w:rsidTr="00491DA8">
        <w:tc>
          <w:tcPr>
            <w:tcW w:w="1844" w:type="dxa"/>
            <w:tcBorders>
              <w:top w:val="single" w:sz="4" w:space="0" w:color="auto"/>
              <w:left w:val="single" w:sz="4" w:space="0" w:color="auto"/>
              <w:bottom w:val="single" w:sz="4" w:space="0" w:color="auto"/>
              <w:right w:val="single" w:sz="4" w:space="0" w:color="auto"/>
            </w:tcBorders>
            <w:vAlign w:val="center"/>
          </w:tcPr>
          <w:p w14:paraId="1DA399D1" w14:textId="77777777" w:rsidR="00332BA4" w:rsidRPr="00491DA8" w:rsidRDefault="00332BA4" w:rsidP="00491DA8">
            <w:pPr>
              <w:spacing w:line="276" w:lineRule="auto"/>
              <w:rPr>
                <w:rFonts w:ascii="Calibri" w:hAnsi="Calibri" w:cs="Calibri"/>
                <w:b/>
                <w:bCs/>
                <w:sz w:val="22"/>
                <w:szCs w:val="22"/>
                <w:lang w:val="pl-PL"/>
              </w:rPr>
            </w:pPr>
          </w:p>
          <w:p w14:paraId="28509FB9" w14:textId="77777777" w:rsidR="00332BA4" w:rsidRPr="00491DA8" w:rsidRDefault="00332BA4" w:rsidP="00491DA8">
            <w:pPr>
              <w:spacing w:line="276" w:lineRule="auto"/>
              <w:rPr>
                <w:rFonts w:ascii="Calibri" w:hAnsi="Calibri" w:cs="Calibri"/>
                <w:b/>
                <w:bCs/>
                <w:sz w:val="22"/>
                <w:szCs w:val="22"/>
                <w:lang w:val="pl-PL"/>
              </w:rPr>
            </w:pPr>
            <w:r>
              <w:rPr>
                <w:rFonts w:ascii="Calibri" w:hAnsi="Calibri" w:cs="Calibri"/>
                <w:b/>
                <w:bCs/>
                <w:sz w:val="22"/>
                <w:szCs w:val="22"/>
                <w:lang w:val="pl-PL"/>
              </w:rPr>
              <w:t>Logowanie</w:t>
            </w:r>
          </w:p>
        </w:tc>
        <w:tc>
          <w:tcPr>
            <w:tcW w:w="7938" w:type="dxa"/>
            <w:tcBorders>
              <w:top w:val="single" w:sz="4" w:space="0" w:color="auto"/>
              <w:left w:val="single" w:sz="4" w:space="0" w:color="auto"/>
              <w:bottom w:val="single" w:sz="4" w:space="0" w:color="auto"/>
              <w:right w:val="single" w:sz="4" w:space="0" w:color="auto"/>
            </w:tcBorders>
            <w:hideMark/>
          </w:tcPr>
          <w:p w14:paraId="380C49E9" w14:textId="77777777" w:rsidR="00332BA4" w:rsidRPr="00491DA8" w:rsidRDefault="00332BA4">
            <w:pPr>
              <w:numPr>
                <w:ilvl w:val="0"/>
                <w:numId w:val="17"/>
              </w:numPr>
              <w:spacing w:line="276" w:lineRule="auto"/>
              <w:rPr>
                <w:rFonts w:ascii="Calibri" w:hAnsi="Calibri" w:cs="Calibri"/>
                <w:sz w:val="22"/>
                <w:szCs w:val="22"/>
              </w:rPr>
            </w:pPr>
            <w:r>
              <w:rPr>
                <w:rFonts w:ascii="Calibri" w:hAnsi="Calibri" w:cs="Calibri"/>
                <w:sz w:val="22"/>
                <w:szCs w:val="22"/>
              </w:rPr>
              <w:t>elementy systemu bezpieczeństwa mają realizować logowanie do aplikacji (logowania i raportowania) udostępnianej w chmurze, lub konieczne ma być zastosowanie komercyjnego systemu logowania i raportowania w postaci odpowiednio zabezpieczonej, komercyjnej platformy sprzętowej lub programowej,</w:t>
            </w:r>
          </w:p>
          <w:p w14:paraId="4A7C30FB" w14:textId="77777777" w:rsidR="00332BA4" w:rsidRPr="00491DA8" w:rsidRDefault="00332BA4">
            <w:pPr>
              <w:numPr>
                <w:ilvl w:val="0"/>
                <w:numId w:val="17"/>
              </w:numPr>
              <w:spacing w:line="276" w:lineRule="auto"/>
              <w:rPr>
                <w:rFonts w:ascii="Calibri" w:hAnsi="Calibri" w:cs="Calibri"/>
                <w:sz w:val="22"/>
                <w:szCs w:val="22"/>
              </w:rPr>
            </w:pPr>
            <w:r>
              <w:rPr>
                <w:rFonts w:ascii="Calibri" w:hAnsi="Calibri" w:cs="Calibri"/>
                <w:sz w:val="22"/>
                <w:szCs w:val="22"/>
              </w:rPr>
              <w:t xml:space="preserve">w ramach logowania element systemu pełniący funkcję Firewall ma zapewniać przekazywanie danych o: zaakceptowanym ruchu, blokowanym ruchu, aktywności </w:t>
            </w:r>
            <w:r>
              <w:rPr>
                <w:rFonts w:ascii="Calibri" w:hAnsi="Calibri" w:cs="Calibri"/>
                <w:sz w:val="22"/>
                <w:szCs w:val="22"/>
              </w:rPr>
              <w:lastRenderedPageBreak/>
              <w:t>administratorów, zużyciu zasobów oraz stanie pracy systemu. Ponadto zapewnia możliwość jednoczesnego wysyłania logów do wielu serwerów logowania,</w:t>
            </w:r>
          </w:p>
          <w:p w14:paraId="196FF603" w14:textId="77777777" w:rsidR="00332BA4" w:rsidRPr="00491DA8" w:rsidRDefault="00332BA4">
            <w:pPr>
              <w:numPr>
                <w:ilvl w:val="0"/>
                <w:numId w:val="17"/>
              </w:numPr>
              <w:spacing w:line="276" w:lineRule="auto"/>
              <w:rPr>
                <w:rFonts w:ascii="Calibri" w:hAnsi="Calibri" w:cs="Calibri"/>
                <w:sz w:val="22"/>
                <w:szCs w:val="22"/>
              </w:rPr>
            </w:pPr>
            <w:r>
              <w:rPr>
                <w:rFonts w:ascii="Calibri" w:hAnsi="Calibri" w:cs="Calibri"/>
                <w:sz w:val="22"/>
                <w:szCs w:val="22"/>
              </w:rPr>
              <w:t>logowanie obejmuje zdarzenia dotyczące wszystkich modułów sieciowych i bezpieczeństwa,</w:t>
            </w:r>
          </w:p>
          <w:p w14:paraId="773D88FC" w14:textId="77777777" w:rsidR="00332BA4" w:rsidRPr="00491DA8" w:rsidRDefault="00332BA4">
            <w:pPr>
              <w:numPr>
                <w:ilvl w:val="0"/>
                <w:numId w:val="17"/>
              </w:numPr>
              <w:spacing w:line="276" w:lineRule="auto"/>
              <w:rPr>
                <w:rFonts w:ascii="Calibri" w:hAnsi="Calibri" w:cs="Calibri"/>
                <w:sz w:val="22"/>
                <w:szCs w:val="22"/>
              </w:rPr>
            </w:pPr>
            <w:r>
              <w:rPr>
                <w:rFonts w:ascii="Calibri" w:hAnsi="Calibri" w:cs="Calibri"/>
                <w:sz w:val="22"/>
                <w:szCs w:val="22"/>
              </w:rPr>
              <w:t>możliwość włączenia logowania per reguła w polityce firewall,</w:t>
            </w:r>
          </w:p>
          <w:p w14:paraId="0EBD18B9" w14:textId="77777777" w:rsidR="00332BA4" w:rsidRPr="00491DA8" w:rsidRDefault="00332BA4">
            <w:pPr>
              <w:numPr>
                <w:ilvl w:val="0"/>
                <w:numId w:val="17"/>
              </w:numPr>
              <w:spacing w:line="276" w:lineRule="auto"/>
              <w:rPr>
                <w:rFonts w:ascii="Calibri" w:hAnsi="Calibri" w:cs="Calibri"/>
                <w:sz w:val="22"/>
                <w:szCs w:val="22"/>
              </w:rPr>
            </w:pPr>
            <w:r>
              <w:rPr>
                <w:rFonts w:ascii="Calibri" w:hAnsi="Calibri" w:cs="Calibri"/>
                <w:sz w:val="22"/>
                <w:szCs w:val="22"/>
              </w:rPr>
              <w:t>system ma zapewniać możliwość logowania do serwera SYSLOG,</w:t>
            </w:r>
          </w:p>
          <w:p w14:paraId="076A1759" w14:textId="77777777" w:rsidR="00332BA4" w:rsidRPr="00491DA8" w:rsidRDefault="00332BA4">
            <w:pPr>
              <w:numPr>
                <w:ilvl w:val="0"/>
                <w:numId w:val="17"/>
              </w:numPr>
              <w:spacing w:line="276" w:lineRule="auto"/>
              <w:rPr>
                <w:rFonts w:ascii="Calibri" w:hAnsi="Calibri" w:cs="Calibri"/>
                <w:sz w:val="22"/>
                <w:szCs w:val="22"/>
              </w:rPr>
            </w:pPr>
            <w:r>
              <w:rPr>
                <w:rFonts w:ascii="Calibri" w:hAnsi="Calibri" w:cs="Calibri"/>
                <w:sz w:val="22"/>
                <w:szCs w:val="22"/>
              </w:rPr>
              <w:t>przesyłanie SYSLOG do zewnętrznych systemów jest możliwe z wykorzystaniem protokołu TCP oraz szyfrowania SSL/TLS.</w:t>
            </w:r>
          </w:p>
        </w:tc>
      </w:tr>
      <w:tr w:rsidR="00332BA4" w:rsidRPr="00491DA8" w14:paraId="1C48EAE4" w14:textId="77777777" w:rsidTr="00491DA8">
        <w:tc>
          <w:tcPr>
            <w:tcW w:w="1844" w:type="dxa"/>
            <w:tcBorders>
              <w:top w:val="single" w:sz="4" w:space="0" w:color="auto"/>
              <w:left w:val="single" w:sz="4" w:space="0" w:color="auto"/>
              <w:bottom w:val="single" w:sz="4" w:space="0" w:color="auto"/>
              <w:right w:val="single" w:sz="4" w:space="0" w:color="auto"/>
            </w:tcBorders>
            <w:vAlign w:val="center"/>
            <w:hideMark/>
          </w:tcPr>
          <w:p w14:paraId="21DBECBE" w14:textId="77777777" w:rsidR="00332BA4" w:rsidRPr="00491DA8" w:rsidRDefault="00332BA4" w:rsidP="00491DA8">
            <w:pPr>
              <w:spacing w:line="276" w:lineRule="auto"/>
              <w:rPr>
                <w:rFonts w:ascii="Calibri" w:hAnsi="Calibri" w:cs="Calibri"/>
                <w:b/>
                <w:bCs/>
                <w:sz w:val="22"/>
                <w:szCs w:val="22"/>
                <w:lang w:val="pl-PL"/>
              </w:rPr>
            </w:pPr>
            <w:r>
              <w:rPr>
                <w:rFonts w:ascii="Calibri" w:hAnsi="Calibri" w:cs="Calibri"/>
                <w:b/>
                <w:bCs/>
                <w:sz w:val="22"/>
                <w:szCs w:val="22"/>
                <w:lang w:val="pl-PL"/>
              </w:rPr>
              <w:lastRenderedPageBreak/>
              <w:t>Testy wydajnościowe oraz funkcjonalne</w:t>
            </w:r>
          </w:p>
        </w:tc>
        <w:tc>
          <w:tcPr>
            <w:tcW w:w="7938" w:type="dxa"/>
            <w:tcBorders>
              <w:top w:val="single" w:sz="4" w:space="0" w:color="auto"/>
              <w:left w:val="single" w:sz="4" w:space="0" w:color="auto"/>
              <w:bottom w:val="single" w:sz="4" w:space="0" w:color="auto"/>
              <w:right w:val="single" w:sz="4" w:space="0" w:color="auto"/>
            </w:tcBorders>
            <w:vAlign w:val="center"/>
            <w:hideMark/>
          </w:tcPr>
          <w:p w14:paraId="0D15E6EE" w14:textId="77777777" w:rsidR="00332BA4" w:rsidRPr="00491DA8" w:rsidRDefault="00332BA4" w:rsidP="00491DA8">
            <w:pPr>
              <w:spacing w:line="276" w:lineRule="auto"/>
              <w:rPr>
                <w:rFonts w:ascii="Calibri" w:hAnsi="Calibri" w:cs="Calibri"/>
                <w:sz w:val="22"/>
                <w:szCs w:val="22"/>
                <w:lang w:val="pl-PL"/>
              </w:rPr>
            </w:pPr>
            <w:r>
              <w:rPr>
                <w:rFonts w:ascii="Calibri" w:hAnsi="Calibri" w:cs="Calibri"/>
                <w:sz w:val="22"/>
                <w:szCs w:val="22"/>
                <w:lang w:val="pl-PL"/>
              </w:rPr>
              <w:t>Wszystkie funkcje i parametry wydajnościowe systemu mogą być zweryfikowane w oparciu o oficjalną (publicznie dostępną) dokumentację producenta oraz wykonane testy.</w:t>
            </w:r>
          </w:p>
        </w:tc>
      </w:tr>
      <w:tr w:rsidR="00332BA4" w:rsidRPr="00491DA8" w14:paraId="27FEB679" w14:textId="77777777" w:rsidTr="00491DA8">
        <w:tc>
          <w:tcPr>
            <w:tcW w:w="1844" w:type="dxa"/>
            <w:tcBorders>
              <w:top w:val="single" w:sz="4" w:space="0" w:color="auto"/>
              <w:left w:val="single" w:sz="4" w:space="0" w:color="auto"/>
              <w:bottom w:val="single" w:sz="4" w:space="0" w:color="auto"/>
              <w:right w:val="single" w:sz="4" w:space="0" w:color="auto"/>
            </w:tcBorders>
            <w:vAlign w:val="center"/>
            <w:hideMark/>
          </w:tcPr>
          <w:p w14:paraId="3467E9AC" w14:textId="77777777" w:rsidR="00332BA4" w:rsidRPr="00491DA8" w:rsidRDefault="00332BA4" w:rsidP="00491DA8">
            <w:pPr>
              <w:spacing w:line="276" w:lineRule="auto"/>
              <w:rPr>
                <w:rFonts w:ascii="Calibri" w:hAnsi="Calibri" w:cs="Calibri"/>
                <w:b/>
                <w:bCs/>
                <w:sz w:val="22"/>
                <w:szCs w:val="22"/>
                <w:lang w:val="pl-PL"/>
              </w:rPr>
            </w:pPr>
            <w:r>
              <w:rPr>
                <w:rFonts w:ascii="Calibri" w:hAnsi="Calibri" w:cs="Calibri"/>
                <w:b/>
                <w:bCs/>
                <w:sz w:val="22"/>
                <w:szCs w:val="22"/>
                <w:lang w:val="pl-PL"/>
              </w:rPr>
              <w:t>Serwisy i licencje</w:t>
            </w:r>
          </w:p>
        </w:tc>
        <w:tc>
          <w:tcPr>
            <w:tcW w:w="7938" w:type="dxa"/>
            <w:tcBorders>
              <w:top w:val="single" w:sz="4" w:space="0" w:color="auto"/>
              <w:left w:val="single" w:sz="4" w:space="0" w:color="auto"/>
              <w:bottom w:val="single" w:sz="4" w:space="0" w:color="auto"/>
              <w:right w:val="single" w:sz="4" w:space="0" w:color="auto"/>
            </w:tcBorders>
            <w:hideMark/>
          </w:tcPr>
          <w:p w14:paraId="117C31D8" w14:textId="77777777" w:rsidR="00332BA4" w:rsidRPr="00491DA8" w:rsidRDefault="00332BA4" w:rsidP="00491DA8">
            <w:pPr>
              <w:spacing w:line="276" w:lineRule="auto"/>
              <w:rPr>
                <w:rFonts w:ascii="Calibri" w:hAnsi="Calibri" w:cs="Calibri"/>
                <w:sz w:val="22"/>
                <w:szCs w:val="22"/>
                <w:lang w:val="pl-PL"/>
              </w:rPr>
            </w:pPr>
            <w:r>
              <w:rPr>
                <w:rFonts w:ascii="Calibri" w:hAnsi="Calibri" w:cs="Calibri"/>
                <w:sz w:val="22"/>
                <w:szCs w:val="22"/>
                <w:lang w:val="pl-PL"/>
              </w:rPr>
              <w:t xml:space="preserve">Do korzystania z aktualnych baz funkcji ochronnych producenta i serwisów wymagane są licencje: </w:t>
            </w:r>
          </w:p>
          <w:p w14:paraId="199DC1E9" w14:textId="77777777" w:rsidR="00936AF0" w:rsidRPr="00491DA8" w:rsidRDefault="00332BA4">
            <w:pPr>
              <w:numPr>
                <w:ilvl w:val="0"/>
                <w:numId w:val="18"/>
              </w:numPr>
              <w:spacing w:line="276" w:lineRule="auto"/>
              <w:rPr>
                <w:rFonts w:ascii="Calibri" w:hAnsi="Calibri" w:cs="Calibri"/>
                <w:sz w:val="22"/>
                <w:szCs w:val="22"/>
              </w:rPr>
            </w:pPr>
            <w:r>
              <w:rPr>
                <w:rFonts w:ascii="Calibri" w:hAnsi="Calibri" w:cs="Calibri"/>
                <w:sz w:val="22"/>
                <w:szCs w:val="22"/>
              </w:rPr>
              <w:t xml:space="preserve">Kontrola Aplikacji, IPS, Antywirus (z uwzględnieniem sygnatur do ochrony urządzeń mobilnych </w:t>
            </w:r>
          </w:p>
          <w:p w14:paraId="6490F472" w14:textId="40C9D283" w:rsidR="00332BA4" w:rsidRPr="00491DA8" w:rsidRDefault="00332BA4">
            <w:pPr>
              <w:numPr>
                <w:ilvl w:val="0"/>
                <w:numId w:val="18"/>
              </w:numPr>
              <w:spacing w:line="276" w:lineRule="auto"/>
              <w:rPr>
                <w:rFonts w:ascii="Calibri" w:hAnsi="Calibri" w:cs="Calibri"/>
                <w:sz w:val="22"/>
                <w:szCs w:val="22"/>
              </w:rPr>
            </w:pPr>
            <w:r>
              <w:rPr>
                <w:rFonts w:ascii="Calibri" w:hAnsi="Calibri" w:cs="Calibri"/>
                <w:sz w:val="22"/>
                <w:szCs w:val="22"/>
              </w:rPr>
              <w:t xml:space="preserve">co najmniej dla systemu operacyjnego Android), </w:t>
            </w:r>
            <w:proofErr w:type="spellStart"/>
            <w:r>
              <w:rPr>
                <w:rFonts w:ascii="Calibri" w:hAnsi="Calibri" w:cs="Calibri"/>
                <w:sz w:val="22"/>
                <w:szCs w:val="22"/>
              </w:rPr>
              <w:t>Antyspam</w:t>
            </w:r>
            <w:proofErr w:type="spellEnd"/>
            <w:r>
              <w:rPr>
                <w:rFonts w:ascii="Calibri" w:hAnsi="Calibri" w:cs="Calibri"/>
                <w:sz w:val="22"/>
                <w:szCs w:val="22"/>
              </w:rPr>
              <w:t xml:space="preserve">, Web </w:t>
            </w:r>
            <w:proofErr w:type="spellStart"/>
            <w:r>
              <w:rPr>
                <w:rFonts w:ascii="Calibri" w:hAnsi="Calibri" w:cs="Calibri"/>
                <w:sz w:val="22"/>
                <w:szCs w:val="22"/>
              </w:rPr>
              <w:t>Filtering</w:t>
            </w:r>
            <w:proofErr w:type="spellEnd"/>
            <w:r>
              <w:rPr>
                <w:rFonts w:ascii="Calibri" w:hAnsi="Calibri" w:cs="Calibri"/>
                <w:sz w:val="22"/>
                <w:szCs w:val="22"/>
              </w:rPr>
              <w:t xml:space="preserve">, bazy </w:t>
            </w:r>
            <w:proofErr w:type="spellStart"/>
            <w:r>
              <w:rPr>
                <w:rFonts w:ascii="Calibri" w:hAnsi="Calibri" w:cs="Calibri"/>
                <w:sz w:val="22"/>
                <w:szCs w:val="22"/>
              </w:rPr>
              <w:t>reputacyjne</w:t>
            </w:r>
            <w:proofErr w:type="spellEnd"/>
            <w:r>
              <w:rPr>
                <w:rFonts w:ascii="Calibri" w:hAnsi="Calibri" w:cs="Calibri"/>
                <w:sz w:val="22"/>
                <w:szCs w:val="22"/>
              </w:rPr>
              <w:t xml:space="preserve"> adresów IP/domen na okres 24 miesięcy.</w:t>
            </w:r>
          </w:p>
        </w:tc>
      </w:tr>
      <w:tr w:rsidR="00332BA4" w:rsidRPr="00491DA8" w14:paraId="79DF233E" w14:textId="77777777" w:rsidTr="00491DA8">
        <w:tc>
          <w:tcPr>
            <w:tcW w:w="1844" w:type="dxa"/>
            <w:tcBorders>
              <w:top w:val="single" w:sz="4" w:space="0" w:color="auto"/>
              <w:left w:val="single" w:sz="4" w:space="0" w:color="auto"/>
              <w:bottom w:val="single" w:sz="4" w:space="0" w:color="auto"/>
              <w:right w:val="single" w:sz="4" w:space="0" w:color="auto"/>
            </w:tcBorders>
            <w:vAlign w:val="center"/>
            <w:hideMark/>
          </w:tcPr>
          <w:p w14:paraId="71AAF980" w14:textId="77777777" w:rsidR="00332BA4" w:rsidRPr="00491DA8" w:rsidRDefault="00332BA4" w:rsidP="00491DA8">
            <w:pPr>
              <w:spacing w:line="276" w:lineRule="auto"/>
              <w:rPr>
                <w:rFonts w:ascii="Calibri" w:hAnsi="Calibri" w:cs="Calibri"/>
                <w:b/>
                <w:bCs/>
                <w:sz w:val="22"/>
                <w:szCs w:val="22"/>
                <w:lang w:val="pl-PL"/>
              </w:rPr>
            </w:pPr>
            <w:r>
              <w:rPr>
                <w:rFonts w:ascii="Calibri" w:hAnsi="Calibri" w:cs="Calibri"/>
                <w:b/>
                <w:bCs/>
                <w:sz w:val="22"/>
                <w:szCs w:val="22"/>
                <w:lang w:val="pl-PL"/>
              </w:rPr>
              <w:t>Gwarancja oraz wsparcie</w:t>
            </w:r>
          </w:p>
        </w:tc>
        <w:tc>
          <w:tcPr>
            <w:tcW w:w="7938" w:type="dxa"/>
            <w:tcBorders>
              <w:top w:val="single" w:sz="4" w:space="0" w:color="auto"/>
              <w:left w:val="single" w:sz="4" w:space="0" w:color="auto"/>
              <w:bottom w:val="single" w:sz="4" w:space="0" w:color="auto"/>
              <w:right w:val="single" w:sz="4" w:space="0" w:color="auto"/>
            </w:tcBorders>
            <w:hideMark/>
          </w:tcPr>
          <w:p w14:paraId="47329085" w14:textId="77777777" w:rsidR="00332BA4" w:rsidRPr="00491DA8" w:rsidRDefault="00332BA4" w:rsidP="00491DA8">
            <w:pPr>
              <w:spacing w:line="276" w:lineRule="auto"/>
              <w:rPr>
                <w:rFonts w:ascii="Calibri" w:hAnsi="Calibri" w:cs="Calibri"/>
                <w:sz w:val="22"/>
                <w:szCs w:val="22"/>
                <w:lang w:val="pl-PL"/>
              </w:rPr>
            </w:pPr>
            <w:r>
              <w:rPr>
                <w:rFonts w:ascii="Calibri" w:hAnsi="Calibri" w:cs="Calibri"/>
                <w:sz w:val="22"/>
                <w:szCs w:val="22"/>
                <w:lang w:val="pl-PL"/>
              </w:rPr>
              <w:t>System jest objęty serwisem gwarancyjnym producenta przez okres 24 miesięcy, polegającym na naprawie lub wymianie urządzenia w przypadku jego wadliwości w trybie AHR (</w:t>
            </w:r>
            <w:proofErr w:type="spellStart"/>
            <w:r>
              <w:rPr>
                <w:rFonts w:ascii="Calibri" w:hAnsi="Calibri" w:cs="Calibri"/>
                <w:sz w:val="22"/>
                <w:szCs w:val="22"/>
                <w:lang w:val="pl-PL"/>
              </w:rPr>
              <w:t>advanced</w:t>
            </w:r>
            <w:proofErr w:type="spellEnd"/>
            <w:r>
              <w:rPr>
                <w:rFonts w:ascii="Calibri" w:hAnsi="Calibri" w:cs="Calibri"/>
                <w:sz w:val="22"/>
                <w:szCs w:val="22"/>
                <w:lang w:val="pl-PL"/>
              </w:rPr>
              <w:t xml:space="preserve"> hardware </w:t>
            </w:r>
            <w:proofErr w:type="spellStart"/>
            <w:r>
              <w:rPr>
                <w:rFonts w:ascii="Calibri" w:hAnsi="Calibri" w:cs="Calibri"/>
                <w:sz w:val="22"/>
                <w:szCs w:val="22"/>
                <w:lang w:val="pl-PL"/>
              </w:rPr>
              <w:t>replacement</w:t>
            </w:r>
            <w:proofErr w:type="spellEnd"/>
            <w:r>
              <w:rPr>
                <w:rFonts w:ascii="Calibri" w:hAnsi="Calibri" w:cs="Calibri"/>
                <w:sz w:val="22"/>
                <w:szCs w:val="22"/>
                <w:lang w:val="pl-PL"/>
              </w:rPr>
              <w:t xml:space="preserve">). W ramach tego serwisu producent zapewnia dostęp do aktualizacji oprogramowania oraz wsparcie techniczne w trybie 24x7. </w:t>
            </w:r>
          </w:p>
        </w:tc>
      </w:tr>
      <w:tr w:rsidR="00332BA4" w:rsidRPr="00491DA8" w14:paraId="6561075C" w14:textId="77777777" w:rsidTr="00491DA8">
        <w:tc>
          <w:tcPr>
            <w:tcW w:w="1844" w:type="dxa"/>
            <w:tcBorders>
              <w:top w:val="single" w:sz="4" w:space="0" w:color="auto"/>
              <w:left w:val="single" w:sz="4" w:space="0" w:color="auto"/>
              <w:bottom w:val="single" w:sz="4" w:space="0" w:color="auto"/>
              <w:right w:val="single" w:sz="4" w:space="0" w:color="auto"/>
            </w:tcBorders>
            <w:vAlign w:val="center"/>
            <w:hideMark/>
          </w:tcPr>
          <w:p w14:paraId="09A87161" w14:textId="0D328073" w:rsidR="00332BA4" w:rsidRPr="00491DA8" w:rsidRDefault="00000000" w:rsidP="00491DA8">
            <w:pPr>
              <w:spacing w:line="276" w:lineRule="auto"/>
              <w:rPr>
                <w:rFonts w:ascii="Calibri" w:hAnsi="Calibri" w:cs="Calibri"/>
                <w:b/>
                <w:bCs/>
                <w:sz w:val="22"/>
                <w:szCs w:val="22"/>
                <w:lang w:val="pl-PL"/>
              </w:rPr>
            </w:pPr>
            <w:sdt>
              <w:sdtPr>
                <w:rPr>
                  <w:rFonts w:ascii="Calibri" w:hAnsi="Calibri" w:cs="Calibri"/>
                  <w:b/>
                  <w:bCs/>
                  <w:sz w:val="22"/>
                  <w:szCs w:val="22"/>
                  <w:lang w:val="pl-PL"/>
                </w:rPr>
                <w:tag w:val="goog_rdk_40"/>
                <w:id w:val="1845819831"/>
              </w:sdtPr>
              <w:sdtContent/>
            </w:sdt>
            <w:r>
              <w:rPr>
                <w:rFonts w:ascii="Calibri" w:hAnsi="Calibri" w:cs="Calibri"/>
                <w:b/>
                <w:bCs/>
                <w:sz w:val="22"/>
                <w:szCs w:val="22"/>
                <w:lang w:val="pl-PL"/>
              </w:rPr>
              <w:t>Inne wymagania</w:t>
            </w:r>
          </w:p>
        </w:tc>
        <w:tc>
          <w:tcPr>
            <w:tcW w:w="7938" w:type="dxa"/>
            <w:tcBorders>
              <w:top w:val="single" w:sz="4" w:space="0" w:color="auto"/>
              <w:left w:val="single" w:sz="4" w:space="0" w:color="auto"/>
              <w:bottom w:val="single" w:sz="4" w:space="0" w:color="auto"/>
              <w:right w:val="single" w:sz="4" w:space="0" w:color="auto"/>
            </w:tcBorders>
            <w:hideMark/>
          </w:tcPr>
          <w:p w14:paraId="57011984" w14:textId="0BEF1091" w:rsidR="00332BA4" w:rsidRPr="00491DA8" w:rsidRDefault="00332BA4">
            <w:pPr>
              <w:numPr>
                <w:ilvl w:val="0"/>
                <w:numId w:val="3"/>
              </w:numPr>
              <w:pBdr>
                <w:top w:val="nil"/>
                <w:left w:val="nil"/>
                <w:bottom w:val="nil"/>
                <w:right w:val="nil"/>
                <w:between w:val="nil"/>
              </w:pBdr>
              <w:spacing w:line="276" w:lineRule="auto"/>
              <w:jc w:val="both"/>
              <w:rPr>
                <w:rFonts w:ascii="Calibri" w:hAnsi="Calibri" w:cs="Calibri"/>
                <w:sz w:val="22"/>
                <w:szCs w:val="22"/>
                <w:lang w:val="pl-PL"/>
              </w:rPr>
            </w:pPr>
            <w:r>
              <w:rPr>
                <w:rFonts w:ascii="Calibri" w:hAnsi="Calibri" w:cs="Calibri"/>
                <w:sz w:val="22"/>
                <w:szCs w:val="22"/>
                <w:lang w:val="pl-PL"/>
              </w:rPr>
              <w:t xml:space="preserve">Wymaga się, aby w przypadku istnienia takiego wymogu w stosunku do technologii objętej przedmiotem niniejszego postępowania (tzw. produkty podwójnego zastosowania), został uzyskany dokument pochodzący od importera tej technologii, potwierdzający, iż przy jej wprowadzeniu na terytorium Rzeczypospolitej Polskiej zostały spełnione wymogi właściwych przepisów prawa, w tym ustawy z dnia 29 listopada 2000 r. o obrocie z zagranicą towarami, technologiami i usługami o znaczeniu strategicznym dla bezpieczeństwa państwa oraz dla utrzymania międzynarodowego pokoju i bezpieczeństwa (Dz.U. z 2004 r. Nr 229, poz. 2315 z </w:t>
            </w:r>
            <w:proofErr w:type="spellStart"/>
            <w:r>
              <w:rPr>
                <w:rFonts w:ascii="Calibri" w:hAnsi="Calibri" w:cs="Calibri"/>
                <w:sz w:val="22"/>
                <w:szCs w:val="22"/>
                <w:lang w:val="pl-PL"/>
              </w:rPr>
              <w:t>późn</w:t>
            </w:r>
            <w:proofErr w:type="spellEnd"/>
            <w:r>
              <w:rPr>
                <w:rFonts w:ascii="Calibri" w:hAnsi="Calibri" w:cs="Calibri"/>
                <w:sz w:val="22"/>
                <w:szCs w:val="22"/>
                <w:lang w:val="pl-PL"/>
              </w:rPr>
              <w:t>. zm.).</w:t>
            </w:r>
          </w:p>
          <w:p w14:paraId="603CAE8C" w14:textId="183512EB" w:rsidR="00332BA4" w:rsidRPr="00491DA8" w:rsidRDefault="00332BA4">
            <w:pPr>
              <w:numPr>
                <w:ilvl w:val="0"/>
                <w:numId w:val="3"/>
              </w:numPr>
              <w:pBdr>
                <w:top w:val="nil"/>
                <w:left w:val="nil"/>
                <w:bottom w:val="nil"/>
                <w:right w:val="nil"/>
                <w:between w:val="nil"/>
              </w:pBdr>
              <w:spacing w:line="276" w:lineRule="auto"/>
              <w:jc w:val="both"/>
              <w:rPr>
                <w:rFonts w:ascii="Calibri" w:hAnsi="Calibri" w:cs="Calibri"/>
                <w:sz w:val="22"/>
                <w:szCs w:val="22"/>
                <w:lang w:val="pl-PL"/>
              </w:rPr>
            </w:pPr>
            <w:r>
              <w:rPr>
                <w:rFonts w:ascii="Calibri" w:hAnsi="Calibri" w:cs="Calibri"/>
                <w:sz w:val="22"/>
                <w:szCs w:val="22"/>
                <w:lang w:val="pl-PL"/>
              </w:rPr>
              <w:t>Wymaga się przedłożenia dokumentu potwierdzającego, że importer posiada certyfikowany przez właściwą jednostkę system zarządzania jakością – tzw. wewnętrzny system kontroli, wymagany dla wspólnotowego systemu kontroli wywozu, transferu, pośrednictwa i tranzytu w odniesieniu do produktów podwójnego zastosowania.</w:t>
            </w:r>
          </w:p>
          <w:p w14:paraId="4032512D" w14:textId="649F0E1C" w:rsidR="00332BA4" w:rsidRPr="00491DA8" w:rsidRDefault="00332BA4">
            <w:pPr>
              <w:numPr>
                <w:ilvl w:val="0"/>
                <w:numId w:val="3"/>
              </w:numPr>
              <w:pBdr>
                <w:top w:val="nil"/>
                <w:left w:val="nil"/>
                <w:bottom w:val="nil"/>
                <w:right w:val="nil"/>
                <w:between w:val="nil"/>
              </w:pBdr>
              <w:spacing w:line="276" w:lineRule="auto"/>
              <w:jc w:val="both"/>
              <w:rPr>
                <w:rFonts w:ascii="Calibri" w:hAnsi="Calibri" w:cs="Calibri"/>
                <w:sz w:val="22"/>
                <w:szCs w:val="22"/>
                <w:lang w:val="pl-PL"/>
              </w:rPr>
            </w:pPr>
            <w:r>
              <w:rPr>
                <w:rFonts w:ascii="Calibri" w:hAnsi="Calibri" w:cs="Calibri"/>
                <w:sz w:val="22"/>
                <w:szCs w:val="22"/>
                <w:lang w:val="pl-PL"/>
              </w:rPr>
              <w:t>Wymaga się przedłożenia dokumentu – oświadczenia producenta lub autoryzowanego dystrybutora producenta na terytorium Rzeczypospolitej Polskiej – potwierdzającego, że oferowany produkt pochodzi z autoryzowanego kanału sprzedaży, w szczególności poprzez oświadczenie o posiadanym statusie autoryzacyjnym.</w:t>
            </w:r>
          </w:p>
        </w:tc>
      </w:tr>
      <w:tr w:rsidR="00332BA4" w:rsidRPr="00491DA8" w14:paraId="48F7DECE" w14:textId="77777777" w:rsidTr="00491DA8">
        <w:tc>
          <w:tcPr>
            <w:tcW w:w="1844" w:type="dxa"/>
            <w:tcBorders>
              <w:top w:val="single" w:sz="4" w:space="0" w:color="auto"/>
              <w:left w:val="single" w:sz="4" w:space="0" w:color="auto"/>
              <w:bottom w:val="single" w:sz="4" w:space="0" w:color="auto"/>
              <w:right w:val="single" w:sz="4" w:space="0" w:color="auto"/>
            </w:tcBorders>
            <w:vAlign w:val="center"/>
            <w:hideMark/>
          </w:tcPr>
          <w:p w14:paraId="5664305C" w14:textId="77777777" w:rsidR="00332BA4" w:rsidRPr="00491DA8" w:rsidRDefault="00000000" w:rsidP="00491DA8">
            <w:pPr>
              <w:spacing w:line="276" w:lineRule="auto"/>
              <w:rPr>
                <w:rFonts w:ascii="Calibri" w:hAnsi="Calibri" w:cs="Calibri"/>
                <w:b/>
                <w:bCs/>
                <w:sz w:val="22"/>
                <w:szCs w:val="22"/>
                <w:lang w:val="pl-PL"/>
              </w:rPr>
            </w:pPr>
            <w:sdt>
              <w:sdtPr>
                <w:rPr>
                  <w:rFonts w:ascii="Calibri" w:hAnsi="Calibri" w:cs="Calibri"/>
                  <w:b/>
                  <w:bCs/>
                  <w:sz w:val="22"/>
                  <w:szCs w:val="22"/>
                  <w:lang w:val="pl-PL"/>
                </w:rPr>
                <w:tag w:val="goog_rdk_41"/>
                <w:id w:val="1350524796"/>
              </w:sdtPr>
              <w:sdtContent/>
            </w:sdt>
            <w:r>
              <w:rPr>
                <w:rFonts w:ascii="Calibri" w:hAnsi="Calibri" w:cs="Calibri"/>
                <w:b/>
                <w:bCs/>
                <w:sz w:val="22"/>
                <w:szCs w:val="22"/>
                <w:lang w:val="pl-PL"/>
              </w:rPr>
              <w:t>Instalacja i wdrożenie</w:t>
            </w:r>
          </w:p>
        </w:tc>
        <w:tc>
          <w:tcPr>
            <w:tcW w:w="7938" w:type="dxa"/>
            <w:tcBorders>
              <w:top w:val="single" w:sz="4" w:space="0" w:color="auto"/>
              <w:left w:val="single" w:sz="4" w:space="0" w:color="auto"/>
              <w:bottom w:val="single" w:sz="4" w:space="0" w:color="auto"/>
              <w:right w:val="single" w:sz="4" w:space="0" w:color="auto"/>
            </w:tcBorders>
            <w:hideMark/>
          </w:tcPr>
          <w:p w14:paraId="5CA00E64" w14:textId="77777777" w:rsidR="00332BA4" w:rsidRPr="00491DA8" w:rsidRDefault="00332BA4">
            <w:pPr>
              <w:numPr>
                <w:ilvl w:val="0"/>
                <w:numId w:val="4"/>
              </w:numPr>
              <w:pBdr>
                <w:top w:val="nil"/>
                <w:left w:val="nil"/>
                <w:bottom w:val="nil"/>
                <w:right w:val="nil"/>
                <w:between w:val="nil"/>
              </w:pBdr>
              <w:spacing w:line="276" w:lineRule="auto"/>
              <w:jc w:val="both"/>
              <w:rPr>
                <w:rFonts w:ascii="Calibri" w:hAnsi="Calibri" w:cs="Calibri"/>
                <w:sz w:val="22"/>
                <w:szCs w:val="22"/>
              </w:rPr>
            </w:pPr>
            <w:r>
              <w:rPr>
                <w:rFonts w:ascii="Calibri" w:hAnsi="Calibri" w:cs="Calibri"/>
                <w:sz w:val="22"/>
                <w:szCs w:val="22"/>
              </w:rPr>
              <w:t xml:space="preserve">Wykonawca dostarczy urządzenia do siedziby Zamawiającego oraz przeprowadzi fizyczny urządzeń w szafie </w:t>
            </w:r>
            <w:proofErr w:type="spellStart"/>
            <w:r>
              <w:rPr>
                <w:rFonts w:ascii="Calibri" w:hAnsi="Calibri" w:cs="Calibri"/>
                <w:sz w:val="22"/>
                <w:szCs w:val="22"/>
              </w:rPr>
              <w:t>rack</w:t>
            </w:r>
            <w:proofErr w:type="spellEnd"/>
            <w:r>
              <w:rPr>
                <w:rFonts w:ascii="Calibri" w:hAnsi="Calibri" w:cs="Calibri"/>
                <w:sz w:val="22"/>
                <w:szCs w:val="22"/>
              </w:rPr>
              <w:t>, zgodnie z dokumentacją producenta i standardami inżynierskimi.</w:t>
            </w:r>
          </w:p>
          <w:p w14:paraId="623296BB" w14:textId="2DC20FE5" w:rsidR="00332BA4" w:rsidRPr="00491DA8" w:rsidRDefault="00332BA4">
            <w:pPr>
              <w:numPr>
                <w:ilvl w:val="0"/>
                <w:numId w:val="4"/>
              </w:numPr>
              <w:pBdr>
                <w:top w:val="nil"/>
                <w:left w:val="nil"/>
                <w:bottom w:val="nil"/>
                <w:right w:val="nil"/>
                <w:between w:val="nil"/>
              </w:pBdr>
              <w:spacing w:line="276" w:lineRule="auto"/>
              <w:jc w:val="both"/>
              <w:rPr>
                <w:rFonts w:ascii="Calibri" w:hAnsi="Calibri" w:cs="Calibri"/>
                <w:sz w:val="22"/>
                <w:szCs w:val="22"/>
              </w:rPr>
            </w:pPr>
            <w:r>
              <w:rPr>
                <w:rFonts w:ascii="Calibri" w:hAnsi="Calibri" w:cs="Calibri"/>
                <w:sz w:val="22"/>
                <w:szCs w:val="22"/>
              </w:rPr>
              <w:t xml:space="preserve">Implementacja polityk kontroli dostępu (Firewall) w oparciu o adresy IP, użytkowników, protokoły, usługi sieciowe, aplikacje, kategorie URL, kraje. </w:t>
            </w:r>
          </w:p>
          <w:p w14:paraId="090D31F0" w14:textId="77777777" w:rsidR="00B85642" w:rsidRDefault="00B85642">
            <w:pPr>
              <w:numPr>
                <w:ilvl w:val="0"/>
                <w:numId w:val="4"/>
              </w:numPr>
              <w:pBdr>
                <w:top w:val="nil"/>
                <w:left w:val="nil"/>
                <w:bottom w:val="nil"/>
                <w:right w:val="nil"/>
                <w:between w:val="nil"/>
              </w:pBdr>
              <w:spacing w:line="276" w:lineRule="auto"/>
              <w:jc w:val="both"/>
              <w:rPr>
                <w:rFonts w:ascii="Calibri" w:hAnsi="Calibri" w:cs="Calibri"/>
                <w:sz w:val="22"/>
                <w:szCs w:val="22"/>
              </w:rPr>
            </w:pPr>
            <w:r>
              <w:rPr>
                <w:rFonts w:ascii="Calibri" w:hAnsi="Calibri" w:cs="Calibri"/>
                <w:sz w:val="22"/>
                <w:szCs w:val="22"/>
              </w:rPr>
              <w:t>Przeprowadzenie testów poprawności działania urządzenia, polityk bezpieczeństwa, routingu, połączeń VPN oraz usług ochronnych.</w:t>
            </w:r>
          </w:p>
          <w:p w14:paraId="2B168C2F" w14:textId="17789C34" w:rsidR="00332BA4" w:rsidRPr="00491DA8" w:rsidRDefault="00332BA4">
            <w:pPr>
              <w:numPr>
                <w:ilvl w:val="0"/>
                <w:numId w:val="4"/>
              </w:numPr>
              <w:pBdr>
                <w:top w:val="nil"/>
                <w:left w:val="nil"/>
                <w:bottom w:val="nil"/>
                <w:right w:val="nil"/>
                <w:between w:val="nil"/>
              </w:pBdr>
              <w:spacing w:line="276" w:lineRule="auto"/>
              <w:jc w:val="both"/>
              <w:rPr>
                <w:rFonts w:ascii="Calibri" w:hAnsi="Calibri" w:cs="Calibri"/>
                <w:sz w:val="22"/>
                <w:szCs w:val="22"/>
              </w:rPr>
            </w:pPr>
            <w:r>
              <w:rPr>
                <w:rFonts w:ascii="Calibri" w:hAnsi="Calibri" w:cs="Calibri"/>
                <w:sz w:val="22"/>
                <w:szCs w:val="22"/>
              </w:rPr>
              <w:t>Wykonawca zobowiązany jest do dokumentowania wykonanych prac.</w:t>
            </w:r>
          </w:p>
          <w:p w14:paraId="1B0CB527" w14:textId="77777777" w:rsidR="00332BA4" w:rsidRPr="00491DA8" w:rsidRDefault="00332BA4">
            <w:pPr>
              <w:numPr>
                <w:ilvl w:val="0"/>
                <w:numId w:val="4"/>
              </w:numPr>
              <w:pBdr>
                <w:top w:val="nil"/>
                <w:left w:val="nil"/>
                <w:bottom w:val="nil"/>
                <w:right w:val="nil"/>
                <w:between w:val="nil"/>
              </w:pBdr>
              <w:spacing w:line="276" w:lineRule="auto"/>
              <w:jc w:val="both"/>
              <w:rPr>
                <w:rFonts w:ascii="Calibri" w:hAnsi="Calibri" w:cs="Calibri"/>
                <w:sz w:val="22"/>
                <w:szCs w:val="22"/>
              </w:rPr>
            </w:pPr>
            <w:r>
              <w:rPr>
                <w:rFonts w:ascii="Calibri" w:hAnsi="Calibri" w:cs="Calibri"/>
                <w:sz w:val="22"/>
                <w:szCs w:val="22"/>
              </w:rPr>
              <w:t>Prace instalacyjne i wdrożeniowe muszą być zrealizowane w siedzibie Zamawiającego. Nie dopuszcza się pracy zdalnej.</w:t>
            </w:r>
          </w:p>
          <w:p w14:paraId="518E56FC" w14:textId="77777777" w:rsidR="00332BA4" w:rsidRPr="00491DA8" w:rsidRDefault="00332BA4">
            <w:pPr>
              <w:numPr>
                <w:ilvl w:val="0"/>
                <w:numId w:val="4"/>
              </w:numPr>
              <w:pBdr>
                <w:top w:val="nil"/>
                <w:left w:val="nil"/>
                <w:bottom w:val="nil"/>
                <w:right w:val="nil"/>
                <w:between w:val="nil"/>
              </w:pBdr>
              <w:spacing w:line="276" w:lineRule="auto"/>
              <w:jc w:val="both"/>
              <w:rPr>
                <w:rFonts w:ascii="Calibri" w:hAnsi="Calibri" w:cs="Calibri"/>
                <w:sz w:val="22"/>
                <w:szCs w:val="22"/>
              </w:rPr>
            </w:pPr>
            <w:r>
              <w:rPr>
                <w:rFonts w:ascii="Calibri" w:hAnsi="Calibri" w:cs="Calibri"/>
                <w:sz w:val="22"/>
                <w:szCs w:val="22"/>
              </w:rPr>
              <w:t>Instruktaż stanowiskowy administratora IT Zamawiającego z wdrożonego rozwiązania i konfiguracji (minimum 8 godzin) w siedzibie Zamawiającego.</w:t>
            </w:r>
          </w:p>
          <w:p w14:paraId="5CABD5C4" w14:textId="77777777" w:rsidR="00332BA4" w:rsidRPr="00491DA8" w:rsidRDefault="00332BA4">
            <w:pPr>
              <w:numPr>
                <w:ilvl w:val="0"/>
                <w:numId w:val="4"/>
              </w:numPr>
              <w:pBdr>
                <w:top w:val="nil"/>
                <w:left w:val="nil"/>
                <w:bottom w:val="nil"/>
                <w:right w:val="nil"/>
                <w:between w:val="nil"/>
              </w:pBdr>
              <w:spacing w:line="276" w:lineRule="auto"/>
              <w:jc w:val="both"/>
              <w:rPr>
                <w:rFonts w:ascii="Calibri" w:hAnsi="Calibri" w:cs="Calibri"/>
                <w:sz w:val="22"/>
                <w:szCs w:val="22"/>
              </w:rPr>
            </w:pPr>
            <w:r>
              <w:rPr>
                <w:rFonts w:ascii="Calibri" w:hAnsi="Calibri" w:cs="Calibri"/>
                <w:sz w:val="22"/>
                <w:szCs w:val="22"/>
              </w:rPr>
              <w:t xml:space="preserve">Oferent w zakresie przedmiotu zamówienia musi uwzględnić czas pracy inżyniera, na potrzeby uruchomienia urządzenia w siedzibie zamawiającego. </w:t>
            </w:r>
          </w:p>
          <w:p w14:paraId="4734A056" w14:textId="77777777" w:rsidR="00332BA4" w:rsidRPr="00491DA8" w:rsidRDefault="00332BA4">
            <w:pPr>
              <w:numPr>
                <w:ilvl w:val="0"/>
                <w:numId w:val="4"/>
              </w:numPr>
              <w:pBdr>
                <w:top w:val="nil"/>
                <w:left w:val="nil"/>
                <w:bottom w:val="nil"/>
                <w:right w:val="nil"/>
                <w:between w:val="nil"/>
              </w:pBdr>
              <w:spacing w:line="276" w:lineRule="auto"/>
              <w:jc w:val="both"/>
              <w:rPr>
                <w:rFonts w:ascii="Calibri" w:hAnsi="Calibri" w:cs="Calibri"/>
                <w:sz w:val="22"/>
                <w:szCs w:val="22"/>
              </w:rPr>
            </w:pPr>
            <w:r>
              <w:rPr>
                <w:rFonts w:ascii="Calibri" w:hAnsi="Calibri" w:cs="Calibri"/>
                <w:sz w:val="22"/>
                <w:szCs w:val="22"/>
              </w:rPr>
              <w:t xml:space="preserve">Z uwagi na typ pracy urzędu, wykonywane prace nie mogą powodować problemów w dostępności do systemu komputerowego Zamawiającego. </w:t>
            </w:r>
          </w:p>
        </w:tc>
      </w:tr>
    </w:tbl>
    <w:p w14:paraId="0B15F006" w14:textId="77777777" w:rsidR="00332BA4" w:rsidRPr="00332BA4" w:rsidRDefault="00332BA4" w:rsidP="00332BA4"/>
    <w:p w14:paraId="0000053F" w14:textId="77777777" w:rsidR="0044605B" w:rsidRPr="00023F6E" w:rsidRDefault="0044605B">
      <w:pPr>
        <w:rPr>
          <w:rFonts w:ascii="Calibri" w:hAnsi="Calibri" w:cs="Calibri"/>
        </w:rPr>
      </w:pPr>
    </w:p>
    <w:p w14:paraId="000006A3" w14:textId="6ED7DA80" w:rsidR="0044605B" w:rsidRDefault="00491DA8" w:rsidP="008E0FD8">
      <w:pPr>
        <w:pStyle w:val="Nagwek2"/>
        <w:numPr>
          <w:ilvl w:val="0"/>
          <w:numId w:val="1"/>
        </w:numPr>
        <w:rPr>
          <w:rFonts w:cs="Calibri"/>
        </w:rPr>
      </w:pPr>
      <w:bookmarkStart w:id="13" w:name="_Toc229478316"/>
      <w:r>
        <w:rPr>
          <w:rFonts w:cs="Calibri"/>
        </w:rPr>
        <w:t>Urządzenie typu UPS – 1 szt.</w:t>
      </w:r>
      <w:bookmarkEnd w:id="13"/>
      <w:r>
        <w:rPr>
          <w:rFonts w:cs="Calibri"/>
        </w:rPr>
        <w:t xml:space="preserve"> </w:t>
      </w:r>
    </w:p>
    <w:p w14:paraId="12C1EC57" w14:textId="77777777" w:rsidR="008E0FD8" w:rsidRDefault="008E0FD8" w:rsidP="008E0FD8">
      <w:pPr>
        <w:pStyle w:val="Akapitzlist"/>
        <w:ind w:left="360"/>
        <w:rPr>
          <w:rFonts w:ascii="Calibri" w:hAnsi="Calibri" w:cs="Calibri"/>
        </w:rPr>
      </w:pPr>
    </w:p>
    <w:tbl>
      <w:tblPr>
        <w:tblStyle w:val="Tabela-Siatka"/>
        <w:tblW w:w="9640" w:type="dxa"/>
        <w:tblInd w:w="-113" w:type="dxa"/>
        <w:tblLook w:val="04A0" w:firstRow="1" w:lastRow="0" w:firstColumn="1" w:lastColumn="0" w:noHBand="0" w:noVBand="1"/>
      </w:tblPr>
      <w:tblGrid>
        <w:gridCol w:w="2330"/>
        <w:gridCol w:w="7310"/>
      </w:tblGrid>
      <w:tr w:rsidR="008E0FD8" w:rsidRPr="008E0FD8" w14:paraId="238DFB65" w14:textId="77777777" w:rsidTr="008E0FD8">
        <w:tc>
          <w:tcPr>
            <w:tcW w:w="2330" w:type="dxa"/>
            <w:tcBorders>
              <w:top w:val="single" w:sz="4" w:space="0" w:color="auto"/>
              <w:left w:val="single" w:sz="4" w:space="0" w:color="auto"/>
              <w:bottom w:val="single" w:sz="4" w:space="0" w:color="auto"/>
              <w:right w:val="single" w:sz="4" w:space="0" w:color="auto"/>
            </w:tcBorders>
            <w:vAlign w:val="center"/>
            <w:hideMark/>
          </w:tcPr>
          <w:p w14:paraId="43A6C694" w14:textId="77777777" w:rsidR="008E0FD8" w:rsidRPr="008E0FD8" w:rsidRDefault="008E0FD8" w:rsidP="008E0FD8">
            <w:pPr>
              <w:pStyle w:val="Akapitzlist"/>
              <w:spacing w:line="276" w:lineRule="auto"/>
              <w:ind w:left="0"/>
              <w:rPr>
                <w:rFonts w:ascii="Calibri" w:hAnsi="Calibri" w:cs="Calibri"/>
                <w:b/>
                <w:sz w:val="22"/>
                <w:szCs w:val="22"/>
                <w:lang w:val="pl-PL"/>
              </w:rPr>
            </w:pPr>
            <w:r>
              <w:rPr>
                <w:rFonts w:ascii="Calibri" w:hAnsi="Calibri" w:cs="Calibri"/>
                <w:b/>
                <w:sz w:val="22"/>
                <w:szCs w:val="22"/>
                <w:lang w:val="pl-PL"/>
              </w:rPr>
              <w:t>Komponent</w:t>
            </w:r>
          </w:p>
        </w:tc>
        <w:tc>
          <w:tcPr>
            <w:tcW w:w="7310" w:type="dxa"/>
            <w:tcBorders>
              <w:top w:val="single" w:sz="4" w:space="0" w:color="auto"/>
              <w:left w:val="single" w:sz="4" w:space="0" w:color="auto"/>
              <w:bottom w:val="single" w:sz="4" w:space="0" w:color="auto"/>
              <w:right w:val="single" w:sz="4" w:space="0" w:color="auto"/>
            </w:tcBorders>
            <w:vAlign w:val="center"/>
            <w:hideMark/>
          </w:tcPr>
          <w:p w14:paraId="701CFFCB" w14:textId="77777777" w:rsidR="008E0FD8" w:rsidRPr="008E0FD8" w:rsidRDefault="008E0FD8" w:rsidP="008E0FD8">
            <w:pPr>
              <w:pStyle w:val="Akapitzlist"/>
              <w:spacing w:line="276" w:lineRule="auto"/>
              <w:ind w:left="0"/>
              <w:rPr>
                <w:rFonts w:ascii="Calibri" w:hAnsi="Calibri" w:cs="Calibri"/>
                <w:b/>
                <w:sz w:val="22"/>
                <w:szCs w:val="22"/>
                <w:lang w:val="pl-PL"/>
              </w:rPr>
            </w:pPr>
            <w:r>
              <w:rPr>
                <w:rFonts w:ascii="Calibri" w:hAnsi="Calibri" w:cs="Calibri"/>
                <w:b/>
                <w:sz w:val="22"/>
                <w:szCs w:val="22"/>
                <w:lang w:val="pl-PL"/>
              </w:rPr>
              <w:t>Wymagania minimalne parametry techniczne</w:t>
            </w:r>
          </w:p>
        </w:tc>
      </w:tr>
      <w:tr w:rsidR="008E0FD8" w:rsidRPr="008E0FD8" w14:paraId="39A96D35" w14:textId="77777777" w:rsidTr="008E0FD8">
        <w:trPr>
          <w:trHeight w:val="346"/>
        </w:trPr>
        <w:tc>
          <w:tcPr>
            <w:tcW w:w="2330" w:type="dxa"/>
            <w:tcBorders>
              <w:top w:val="single" w:sz="4" w:space="0" w:color="auto"/>
              <w:left w:val="single" w:sz="4" w:space="0" w:color="auto"/>
              <w:bottom w:val="single" w:sz="4" w:space="0" w:color="auto"/>
              <w:right w:val="single" w:sz="4" w:space="0" w:color="auto"/>
            </w:tcBorders>
            <w:vAlign w:val="center"/>
            <w:hideMark/>
          </w:tcPr>
          <w:p w14:paraId="18F213DB" w14:textId="77777777" w:rsidR="008E0FD8" w:rsidRPr="008E0FD8" w:rsidRDefault="008E0FD8" w:rsidP="008E0FD8">
            <w:pPr>
              <w:pStyle w:val="Akapitzlist"/>
              <w:spacing w:line="276" w:lineRule="auto"/>
              <w:ind w:left="0"/>
              <w:rPr>
                <w:rFonts w:ascii="Calibri" w:hAnsi="Calibri" w:cs="Calibri"/>
                <w:b/>
                <w:sz w:val="22"/>
                <w:szCs w:val="22"/>
                <w:lang w:val="pl-PL"/>
              </w:rPr>
            </w:pPr>
            <w:r>
              <w:rPr>
                <w:rFonts w:ascii="Calibri" w:hAnsi="Calibri" w:cs="Calibri"/>
                <w:b/>
                <w:sz w:val="22"/>
                <w:szCs w:val="22"/>
                <w:lang w:val="pl-PL"/>
              </w:rPr>
              <w:t>Moc pozorna</w:t>
            </w:r>
          </w:p>
        </w:tc>
        <w:tc>
          <w:tcPr>
            <w:tcW w:w="7310" w:type="dxa"/>
            <w:tcBorders>
              <w:top w:val="single" w:sz="4" w:space="0" w:color="auto"/>
              <w:left w:val="single" w:sz="4" w:space="0" w:color="auto"/>
              <w:bottom w:val="single" w:sz="4" w:space="0" w:color="auto"/>
              <w:right w:val="single" w:sz="4" w:space="0" w:color="auto"/>
            </w:tcBorders>
            <w:vAlign w:val="center"/>
            <w:hideMark/>
          </w:tcPr>
          <w:p w14:paraId="19F07AF3" w14:textId="77777777" w:rsidR="008E0FD8" w:rsidRPr="008E0FD8" w:rsidRDefault="008E0FD8" w:rsidP="008E0FD8">
            <w:pPr>
              <w:pStyle w:val="Akapitzlist"/>
              <w:spacing w:line="276" w:lineRule="auto"/>
              <w:ind w:left="0"/>
              <w:rPr>
                <w:rFonts w:ascii="Calibri" w:hAnsi="Calibri" w:cs="Calibri"/>
                <w:sz w:val="22"/>
                <w:szCs w:val="22"/>
                <w:lang w:val="pl-PL"/>
              </w:rPr>
            </w:pPr>
            <w:r>
              <w:rPr>
                <w:rFonts w:ascii="Calibri" w:hAnsi="Calibri" w:cs="Calibri"/>
                <w:sz w:val="22"/>
                <w:szCs w:val="22"/>
                <w:lang w:val="pl-PL"/>
              </w:rPr>
              <w:t>minimum 3000VA</w:t>
            </w:r>
          </w:p>
        </w:tc>
      </w:tr>
      <w:tr w:rsidR="008E0FD8" w:rsidRPr="008E0FD8" w14:paraId="0DBB8B7B" w14:textId="77777777" w:rsidTr="008E0FD8">
        <w:trPr>
          <w:trHeight w:val="408"/>
        </w:trPr>
        <w:tc>
          <w:tcPr>
            <w:tcW w:w="2330" w:type="dxa"/>
            <w:tcBorders>
              <w:top w:val="single" w:sz="4" w:space="0" w:color="auto"/>
              <w:left w:val="single" w:sz="4" w:space="0" w:color="auto"/>
              <w:bottom w:val="single" w:sz="4" w:space="0" w:color="auto"/>
              <w:right w:val="single" w:sz="4" w:space="0" w:color="auto"/>
            </w:tcBorders>
            <w:vAlign w:val="center"/>
            <w:hideMark/>
          </w:tcPr>
          <w:p w14:paraId="33CF552F" w14:textId="77777777" w:rsidR="008E0FD8" w:rsidRPr="008E0FD8" w:rsidRDefault="008E0FD8" w:rsidP="008E0FD8">
            <w:pPr>
              <w:pStyle w:val="Akapitzlist"/>
              <w:spacing w:line="276" w:lineRule="auto"/>
              <w:ind w:left="0"/>
              <w:rPr>
                <w:rFonts w:ascii="Calibri" w:hAnsi="Calibri" w:cs="Calibri"/>
                <w:b/>
                <w:sz w:val="22"/>
                <w:szCs w:val="22"/>
                <w:lang w:val="pl-PL"/>
              </w:rPr>
            </w:pPr>
            <w:r>
              <w:rPr>
                <w:rFonts w:ascii="Calibri" w:hAnsi="Calibri" w:cs="Calibri"/>
                <w:b/>
                <w:sz w:val="22"/>
                <w:szCs w:val="22"/>
                <w:lang w:val="pl-PL"/>
              </w:rPr>
              <w:t>Moc rzeczywista</w:t>
            </w:r>
          </w:p>
        </w:tc>
        <w:tc>
          <w:tcPr>
            <w:tcW w:w="7310" w:type="dxa"/>
            <w:tcBorders>
              <w:top w:val="single" w:sz="4" w:space="0" w:color="auto"/>
              <w:left w:val="single" w:sz="4" w:space="0" w:color="auto"/>
              <w:bottom w:val="single" w:sz="4" w:space="0" w:color="auto"/>
              <w:right w:val="single" w:sz="4" w:space="0" w:color="auto"/>
            </w:tcBorders>
            <w:vAlign w:val="center"/>
            <w:hideMark/>
          </w:tcPr>
          <w:p w14:paraId="3403B821" w14:textId="77777777" w:rsidR="008E0FD8" w:rsidRPr="008E0FD8" w:rsidRDefault="008E0FD8" w:rsidP="008E0FD8">
            <w:pPr>
              <w:pStyle w:val="Akapitzlist"/>
              <w:spacing w:line="276" w:lineRule="auto"/>
              <w:ind w:left="0"/>
              <w:rPr>
                <w:rFonts w:ascii="Calibri" w:hAnsi="Calibri" w:cs="Calibri"/>
                <w:sz w:val="22"/>
                <w:szCs w:val="22"/>
                <w:lang w:val="pl-PL"/>
              </w:rPr>
            </w:pPr>
            <w:r>
              <w:rPr>
                <w:rFonts w:ascii="Calibri" w:hAnsi="Calibri" w:cs="Calibri"/>
                <w:sz w:val="22"/>
                <w:szCs w:val="22"/>
                <w:lang w:val="pl-PL"/>
              </w:rPr>
              <w:t>minimum 3000W</w:t>
            </w:r>
          </w:p>
        </w:tc>
      </w:tr>
      <w:tr w:rsidR="008E0FD8" w:rsidRPr="008E0FD8" w14:paraId="7AAF3CD7" w14:textId="77777777" w:rsidTr="008E0FD8">
        <w:tc>
          <w:tcPr>
            <w:tcW w:w="2330" w:type="dxa"/>
            <w:tcBorders>
              <w:top w:val="single" w:sz="4" w:space="0" w:color="auto"/>
              <w:left w:val="single" w:sz="4" w:space="0" w:color="auto"/>
              <w:bottom w:val="single" w:sz="4" w:space="0" w:color="auto"/>
              <w:right w:val="single" w:sz="4" w:space="0" w:color="auto"/>
            </w:tcBorders>
            <w:vAlign w:val="center"/>
            <w:hideMark/>
          </w:tcPr>
          <w:p w14:paraId="6EE297B7" w14:textId="77777777" w:rsidR="008E0FD8" w:rsidRPr="008E0FD8" w:rsidRDefault="008E0FD8" w:rsidP="008E0FD8">
            <w:pPr>
              <w:pStyle w:val="Akapitzlist"/>
              <w:spacing w:line="276" w:lineRule="auto"/>
              <w:ind w:left="0"/>
              <w:rPr>
                <w:rFonts w:ascii="Calibri" w:hAnsi="Calibri" w:cs="Calibri"/>
                <w:b/>
                <w:sz w:val="22"/>
                <w:szCs w:val="22"/>
                <w:lang w:val="pl-PL"/>
              </w:rPr>
            </w:pPr>
            <w:r>
              <w:rPr>
                <w:rFonts w:ascii="Calibri" w:hAnsi="Calibri" w:cs="Calibri"/>
                <w:b/>
                <w:sz w:val="22"/>
                <w:szCs w:val="22"/>
                <w:lang w:val="pl-PL"/>
              </w:rPr>
              <w:t>Technologia</w:t>
            </w:r>
          </w:p>
        </w:tc>
        <w:tc>
          <w:tcPr>
            <w:tcW w:w="7310" w:type="dxa"/>
            <w:tcBorders>
              <w:top w:val="single" w:sz="4" w:space="0" w:color="auto"/>
              <w:left w:val="single" w:sz="4" w:space="0" w:color="auto"/>
              <w:bottom w:val="single" w:sz="4" w:space="0" w:color="auto"/>
              <w:right w:val="single" w:sz="4" w:space="0" w:color="auto"/>
            </w:tcBorders>
            <w:vAlign w:val="center"/>
            <w:hideMark/>
          </w:tcPr>
          <w:p w14:paraId="05E343DE" w14:textId="77777777" w:rsidR="008E0FD8" w:rsidRPr="008E0FD8" w:rsidRDefault="008E0FD8" w:rsidP="008E0FD8">
            <w:pPr>
              <w:pStyle w:val="Akapitzlist"/>
              <w:spacing w:line="276" w:lineRule="auto"/>
              <w:ind w:left="0"/>
              <w:rPr>
                <w:rFonts w:ascii="Calibri" w:hAnsi="Calibri" w:cs="Calibri"/>
                <w:sz w:val="22"/>
                <w:szCs w:val="22"/>
                <w:lang w:val="pl-PL"/>
              </w:rPr>
            </w:pPr>
            <w:r>
              <w:rPr>
                <w:rFonts w:ascii="Calibri" w:hAnsi="Calibri" w:cs="Calibri"/>
                <w:sz w:val="22"/>
                <w:szCs w:val="22"/>
                <w:lang w:val="pl-PL"/>
              </w:rPr>
              <w:t>on-line (VFI), podwójna konwersja</w:t>
            </w:r>
          </w:p>
        </w:tc>
      </w:tr>
      <w:tr w:rsidR="008E0FD8" w:rsidRPr="008E0FD8" w14:paraId="4414157E" w14:textId="77777777" w:rsidTr="008E0FD8">
        <w:tc>
          <w:tcPr>
            <w:tcW w:w="2330" w:type="dxa"/>
            <w:tcBorders>
              <w:top w:val="single" w:sz="4" w:space="0" w:color="auto"/>
              <w:left w:val="single" w:sz="4" w:space="0" w:color="auto"/>
              <w:bottom w:val="single" w:sz="4" w:space="0" w:color="auto"/>
              <w:right w:val="single" w:sz="4" w:space="0" w:color="auto"/>
            </w:tcBorders>
            <w:vAlign w:val="center"/>
            <w:hideMark/>
          </w:tcPr>
          <w:p w14:paraId="2FBDEFDB" w14:textId="77777777" w:rsidR="008E0FD8" w:rsidRPr="008E0FD8" w:rsidRDefault="008E0FD8" w:rsidP="008E0FD8">
            <w:pPr>
              <w:pStyle w:val="Akapitzlist"/>
              <w:spacing w:line="276" w:lineRule="auto"/>
              <w:ind w:left="0"/>
              <w:rPr>
                <w:rFonts w:ascii="Calibri" w:hAnsi="Calibri" w:cs="Calibri"/>
                <w:b/>
                <w:sz w:val="22"/>
                <w:szCs w:val="22"/>
                <w:lang w:val="pl-PL"/>
              </w:rPr>
            </w:pPr>
            <w:r>
              <w:rPr>
                <w:rFonts w:ascii="Calibri" w:hAnsi="Calibri" w:cs="Calibri"/>
                <w:b/>
                <w:sz w:val="22"/>
                <w:szCs w:val="22"/>
                <w:lang w:val="pl-PL"/>
              </w:rPr>
              <w:t>Sprawność przy pracy sieciowej i w pełni naładowanych bateriach</w:t>
            </w:r>
          </w:p>
        </w:tc>
        <w:tc>
          <w:tcPr>
            <w:tcW w:w="7310" w:type="dxa"/>
            <w:tcBorders>
              <w:top w:val="single" w:sz="4" w:space="0" w:color="auto"/>
              <w:left w:val="single" w:sz="4" w:space="0" w:color="auto"/>
              <w:bottom w:val="single" w:sz="4" w:space="0" w:color="auto"/>
              <w:right w:val="single" w:sz="4" w:space="0" w:color="auto"/>
            </w:tcBorders>
            <w:vAlign w:val="center"/>
            <w:hideMark/>
          </w:tcPr>
          <w:p w14:paraId="24A75FD4" w14:textId="67DC26FF" w:rsidR="008E0FD8" w:rsidRPr="008E0FD8" w:rsidRDefault="008E0FD8" w:rsidP="008E0FD8">
            <w:pPr>
              <w:pStyle w:val="Akapitzlist"/>
              <w:spacing w:line="276" w:lineRule="auto"/>
              <w:ind w:left="0"/>
              <w:rPr>
                <w:rFonts w:ascii="Calibri" w:hAnsi="Calibri" w:cs="Calibri"/>
                <w:sz w:val="22"/>
                <w:szCs w:val="22"/>
                <w:lang w:val="pl-PL"/>
              </w:rPr>
            </w:pPr>
            <w:r>
              <w:rPr>
                <w:rFonts w:ascii="Calibri" w:hAnsi="Calibri" w:cs="Calibri"/>
                <w:sz w:val="22"/>
                <w:szCs w:val="22"/>
                <w:lang w:val="pl-PL"/>
              </w:rPr>
              <w:t>min. 91 %</w:t>
            </w:r>
          </w:p>
        </w:tc>
      </w:tr>
      <w:tr w:rsidR="008E0FD8" w:rsidRPr="008E0FD8" w14:paraId="70564B6B" w14:textId="77777777" w:rsidTr="008E0FD8">
        <w:tc>
          <w:tcPr>
            <w:tcW w:w="2330" w:type="dxa"/>
            <w:tcBorders>
              <w:top w:val="single" w:sz="4" w:space="0" w:color="auto"/>
              <w:left w:val="single" w:sz="4" w:space="0" w:color="auto"/>
              <w:bottom w:val="single" w:sz="4" w:space="0" w:color="auto"/>
              <w:right w:val="single" w:sz="4" w:space="0" w:color="auto"/>
            </w:tcBorders>
            <w:vAlign w:val="center"/>
            <w:hideMark/>
          </w:tcPr>
          <w:p w14:paraId="51895592" w14:textId="77777777" w:rsidR="008E0FD8" w:rsidRPr="008E0FD8" w:rsidRDefault="008E0FD8" w:rsidP="008E0FD8">
            <w:pPr>
              <w:pStyle w:val="Akapitzlist"/>
              <w:spacing w:line="276" w:lineRule="auto"/>
              <w:ind w:left="0"/>
              <w:rPr>
                <w:rFonts w:ascii="Calibri" w:hAnsi="Calibri" w:cs="Calibri"/>
                <w:b/>
                <w:sz w:val="22"/>
                <w:szCs w:val="22"/>
                <w:lang w:val="pl-PL"/>
              </w:rPr>
            </w:pPr>
            <w:r>
              <w:rPr>
                <w:rFonts w:ascii="Calibri" w:hAnsi="Calibri" w:cs="Calibri"/>
                <w:b/>
                <w:sz w:val="22"/>
                <w:szCs w:val="22"/>
                <w:lang w:val="pl-PL"/>
              </w:rPr>
              <w:t>Sprawność w trybie ECO i w pełni naładowanych bateriach</w:t>
            </w:r>
          </w:p>
        </w:tc>
        <w:tc>
          <w:tcPr>
            <w:tcW w:w="7310" w:type="dxa"/>
            <w:tcBorders>
              <w:top w:val="single" w:sz="4" w:space="0" w:color="auto"/>
              <w:left w:val="single" w:sz="4" w:space="0" w:color="auto"/>
              <w:bottom w:val="single" w:sz="4" w:space="0" w:color="auto"/>
              <w:right w:val="single" w:sz="4" w:space="0" w:color="auto"/>
            </w:tcBorders>
            <w:vAlign w:val="center"/>
            <w:hideMark/>
          </w:tcPr>
          <w:p w14:paraId="1CA490DE" w14:textId="03D0F183" w:rsidR="008E0FD8" w:rsidRPr="008E0FD8" w:rsidRDefault="008E0FD8" w:rsidP="008E0FD8">
            <w:pPr>
              <w:pStyle w:val="Akapitzlist"/>
              <w:spacing w:line="276" w:lineRule="auto"/>
              <w:ind w:left="0"/>
              <w:rPr>
                <w:rFonts w:ascii="Calibri" w:hAnsi="Calibri" w:cs="Calibri"/>
                <w:sz w:val="22"/>
                <w:szCs w:val="22"/>
                <w:lang w:val="pl-PL"/>
              </w:rPr>
            </w:pPr>
            <w:r>
              <w:rPr>
                <w:rFonts w:ascii="Calibri" w:hAnsi="Calibri" w:cs="Calibri"/>
                <w:sz w:val="22"/>
                <w:szCs w:val="22"/>
                <w:lang w:val="pl-PL"/>
              </w:rPr>
              <w:t>min. 96 %</w:t>
            </w:r>
          </w:p>
        </w:tc>
      </w:tr>
      <w:tr w:rsidR="008E0FD8" w:rsidRPr="008E0FD8" w14:paraId="73B92CE3" w14:textId="77777777" w:rsidTr="008E0FD8">
        <w:tc>
          <w:tcPr>
            <w:tcW w:w="2330" w:type="dxa"/>
            <w:tcBorders>
              <w:top w:val="single" w:sz="4" w:space="0" w:color="auto"/>
              <w:left w:val="single" w:sz="4" w:space="0" w:color="auto"/>
              <w:bottom w:val="single" w:sz="4" w:space="0" w:color="auto"/>
              <w:right w:val="single" w:sz="4" w:space="0" w:color="auto"/>
            </w:tcBorders>
            <w:vAlign w:val="center"/>
            <w:hideMark/>
          </w:tcPr>
          <w:p w14:paraId="39983F9B" w14:textId="77777777" w:rsidR="008E0FD8" w:rsidRPr="008E0FD8" w:rsidRDefault="008E0FD8" w:rsidP="008E0FD8">
            <w:pPr>
              <w:pStyle w:val="Akapitzlist"/>
              <w:spacing w:line="276" w:lineRule="auto"/>
              <w:ind w:left="0"/>
              <w:rPr>
                <w:rFonts w:ascii="Calibri" w:hAnsi="Calibri" w:cs="Calibri"/>
                <w:b/>
                <w:sz w:val="22"/>
                <w:szCs w:val="22"/>
                <w:lang w:val="pl-PL"/>
              </w:rPr>
            </w:pPr>
            <w:r>
              <w:rPr>
                <w:rFonts w:ascii="Calibri" w:hAnsi="Calibri" w:cs="Calibri"/>
                <w:b/>
                <w:sz w:val="22"/>
                <w:szCs w:val="22"/>
                <w:lang w:val="pl-PL"/>
              </w:rPr>
              <w:t>Typ obudowy</w:t>
            </w:r>
          </w:p>
        </w:tc>
        <w:tc>
          <w:tcPr>
            <w:tcW w:w="7310" w:type="dxa"/>
            <w:tcBorders>
              <w:top w:val="single" w:sz="4" w:space="0" w:color="auto"/>
              <w:left w:val="single" w:sz="4" w:space="0" w:color="auto"/>
              <w:bottom w:val="single" w:sz="4" w:space="0" w:color="auto"/>
              <w:right w:val="single" w:sz="4" w:space="0" w:color="auto"/>
            </w:tcBorders>
            <w:vAlign w:val="center"/>
            <w:hideMark/>
          </w:tcPr>
          <w:p w14:paraId="20CD0157" w14:textId="77777777" w:rsidR="008E0FD8" w:rsidRPr="008E0FD8" w:rsidRDefault="008E0FD8" w:rsidP="008E0FD8">
            <w:pPr>
              <w:pStyle w:val="Akapitzlist"/>
              <w:spacing w:line="276" w:lineRule="auto"/>
              <w:ind w:left="0"/>
              <w:rPr>
                <w:rFonts w:ascii="Calibri" w:hAnsi="Calibri" w:cs="Calibri"/>
                <w:sz w:val="22"/>
                <w:szCs w:val="22"/>
                <w:lang w:val="pl-PL"/>
              </w:rPr>
            </w:pPr>
            <w:proofErr w:type="spellStart"/>
            <w:r>
              <w:rPr>
                <w:rFonts w:ascii="Calibri" w:hAnsi="Calibri" w:cs="Calibri"/>
                <w:sz w:val="22"/>
                <w:szCs w:val="22"/>
                <w:lang w:val="pl-PL"/>
              </w:rPr>
              <w:t>rack</w:t>
            </w:r>
            <w:proofErr w:type="spellEnd"/>
          </w:p>
        </w:tc>
      </w:tr>
      <w:tr w:rsidR="008E0FD8" w:rsidRPr="008E0FD8" w14:paraId="6C4FA8C6" w14:textId="77777777" w:rsidTr="008E0FD8">
        <w:tc>
          <w:tcPr>
            <w:tcW w:w="2330" w:type="dxa"/>
            <w:tcBorders>
              <w:top w:val="single" w:sz="4" w:space="0" w:color="auto"/>
              <w:left w:val="single" w:sz="4" w:space="0" w:color="auto"/>
              <w:bottom w:val="single" w:sz="4" w:space="0" w:color="auto"/>
              <w:right w:val="single" w:sz="4" w:space="0" w:color="auto"/>
            </w:tcBorders>
            <w:vAlign w:val="center"/>
            <w:hideMark/>
          </w:tcPr>
          <w:p w14:paraId="21FBE8D8" w14:textId="77777777" w:rsidR="008E0FD8" w:rsidRPr="008E0FD8" w:rsidRDefault="008E0FD8" w:rsidP="008E0FD8">
            <w:pPr>
              <w:pStyle w:val="Akapitzlist"/>
              <w:spacing w:line="276" w:lineRule="auto"/>
              <w:ind w:left="0"/>
              <w:rPr>
                <w:rFonts w:ascii="Calibri" w:hAnsi="Calibri" w:cs="Calibri"/>
                <w:b/>
                <w:sz w:val="22"/>
                <w:szCs w:val="22"/>
                <w:lang w:val="pl-PL"/>
              </w:rPr>
            </w:pPr>
            <w:r>
              <w:rPr>
                <w:rFonts w:ascii="Calibri" w:hAnsi="Calibri" w:cs="Calibri"/>
                <w:b/>
                <w:sz w:val="22"/>
                <w:szCs w:val="22"/>
                <w:lang w:val="pl-PL"/>
              </w:rPr>
              <w:t>Napięcie wejściowe</w:t>
            </w:r>
          </w:p>
        </w:tc>
        <w:tc>
          <w:tcPr>
            <w:tcW w:w="7310" w:type="dxa"/>
            <w:tcBorders>
              <w:top w:val="single" w:sz="4" w:space="0" w:color="auto"/>
              <w:left w:val="single" w:sz="4" w:space="0" w:color="auto"/>
              <w:bottom w:val="single" w:sz="4" w:space="0" w:color="auto"/>
              <w:right w:val="single" w:sz="4" w:space="0" w:color="auto"/>
            </w:tcBorders>
            <w:vAlign w:val="center"/>
            <w:hideMark/>
          </w:tcPr>
          <w:p w14:paraId="58205AFE" w14:textId="77777777" w:rsidR="008E0FD8" w:rsidRPr="008E0FD8" w:rsidRDefault="008E0FD8" w:rsidP="008E0FD8">
            <w:pPr>
              <w:pStyle w:val="Akapitzlist"/>
              <w:spacing w:line="276" w:lineRule="auto"/>
              <w:ind w:left="0"/>
              <w:rPr>
                <w:rFonts w:ascii="Calibri" w:hAnsi="Calibri" w:cs="Calibri"/>
                <w:sz w:val="22"/>
                <w:szCs w:val="22"/>
                <w:lang w:val="pl-PL"/>
              </w:rPr>
            </w:pPr>
            <w:r>
              <w:rPr>
                <w:rFonts w:ascii="Calibri" w:hAnsi="Calibri" w:cs="Calibri"/>
                <w:sz w:val="22"/>
                <w:szCs w:val="22"/>
                <w:lang w:val="pl-PL"/>
              </w:rPr>
              <w:t>minimum 110 ÷ 300 V AC ± 5%</w:t>
            </w:r>
          </w:p>
        </w:tc>
      </w:tr>
      <w:tr w:rsidR="008E0FD8" w:rsidRPr="008E0FD8" w14:paraId="5AFCC24E" w14:textId="77777777" w:rsidTr="008E0FD8">
        <w:tc>
          <w:tcPr>
            <w:tcW w:w="2330" w:type="dxa"/>
            <w:tcBorders>
              <w:top w:val="single" w:sz="4" w:space="0" w:color="auto"/>
              <w:left w:val="single" w:sz="4" w:space="0" w:color="auto"/>
              <w:bottom w:val="single" w:sz="4" w:space="0" w:color="auto"/>
              <w:right w:val="single" w:sz="4" w:space="0" w:color="auto"/>
            </w:tcBorders>
            <w:vAlign w:val="center"/>
            <w:hideMark/>
          </w:tcPr>
          <w:p w14:paraId="470AA05A" w14:textId="77777777" w:rsidR="008E0FD8" w:rsidRPr="008E0FD8" w:rsidRDefault="008E0FD8" w:rsidP="008E0FD8">
            <w:pPr>
              <w:pStyle w:val="Akapitzlist"/>
              <w:spacing w:line="276" w:lineRule="auto"/>
              <w:ind w:left="0"/>
              <w:rPr>
                <w:rFonts w:ascii="Calibri" w:hAnsi="Calibri" w:cs="Calibri"/>
                <w:b/>
                <w:sz w:val="22"/>
                <w:szCs w:val="22"/>
                <w:lang w:val="pl-PL"/>
              </w:rPr>
            </w:pPr>
            <w:r>
              <w:rPr>
                <w:rFonts w:ascii="Calibri" w:hAnsi="Calibri" w:cs="Calibri"/>
                <w:b/>
                <w:sz w:val="22"/>
                <w:szCs w:val="22"/>
                <w:lang w:val="pl-PL"/>
              </w:rPr>
              <w:t>Częstotliwość napięcia wejściowego</w:t>
            </w:r>
          </w:p>
        </w:tc>
        <w:tc>
          <w:tcPr>
            <w:tcW w:w="7310" w:type="dxa"/>
            <w:tcBorders>
              <w:top w:val="single" w:sz="4" w:space="0" w:color="auto"/>
              <w:left w:val="single" w:sz="4" w:space="0" w:color="auto"/>
              <w:bottom w:val="single" w:sz="4" w:space="0" w:color="auto"/>
              <w:right w:val="single" w:sz="4" w:space="0" w:color="auto"/>
            </w:tcBorders>
            <w:vAlign w:val="center"/>
            <w:hideMark/>
          </w:tcPr>
          <w:p w14:paraId="7DB6703D" w14:textId="77777777" w:rsidR="008E0FD8" w:rsidRPr="008E0FD8" w:rsidRDefault="008E0FD8" w:rsidP="008E0FD8">
            <w:pPr>
              <w:pStyle w:val="Akapitzlist"/>
              <w:spacing w:line="276" w:lineRule="auto"/>
              <w:ind w:left="0"/>
              <w:rPr>
                <w:rFonts w:ascii="Calibri" w:hAnsi="Calibri" w:cs="Calibri"/>
                <w:sz w:val="22"/>
                <w:szCs w:val="22"/>
                <w:lang w:val="pl-PL"/>
              </w:rPr>
            </w:pPr>
            <w:r>
              <w:rPr>
                <w:rFonts w:ascii="Calibri" w:hAnsi="Calibri" w:cs="Calibri"/>
                <w:sz w:val="22"/>
                <w:szCs w:val="22"/>
                <w:lang w:val="pl-PL"/>
              </w:rPr>
              <w:t xml:space="preserve">minimum 40-70 </w:t>
            </w:r>
            <w:proofErr w:type="spellStart"/>
            <w:r>
              <w:rPr>
                <w:rFonts w:ascii="Calibri" w:hAnsi="Calibri" w:cs="Calibri"/>
                <w:sz w:val="22"/>
                <w:szCs w:val="22"/>
                <w:lang w:val="pl-PL"/>
              </w:rPr>
              <w:t>Hz</w:t>
            </w:r>
            <w:proofErr w:type="spellEnd"/>
          </w:p>
        </w:tc>
      </w:tr>
      <w:tr w:rsidR="008E0FD8" w:rsidRPr="008E0FD8" w14:paraId="49625C55" w14:textId="77777777" w:rsidTr="008E0FD8">
        <w:tc>
          <w:tcPr>
            <w:tcW w:w="2330" w:type="dxa"/>
            <w:tcBorders>
              <w:top w:val="single" w:sz="4" w:space="0" w:color="auto"/>
              <w:left w:val="single" w:sz="4" w:space="0" w:color="auto"/>
              <w:bottom w:val="single" w:sz="4" w:space="0" w:color="auto"/>
              <w:right w:val="single" w:sz="4" w:space="0" w:color="auto"/>
            </w:tcBorders>
            <w:vAlign w:val="center"/>
            <w:hideMark/>
          </w:tcPr>
          <w:p w14:paraId="2DB704C7" w14:textId="77777777" w:rsidR="008E0FD8" w:rsidRPr="008E0FD8" w:rsidRDefault="008E0FD8" w:rsidP="008E0FD8">
            <w:pPr>
              <w:pStyle w:val="Akapitzlist"/>
              <w:spacing w:line="276" w:lineRule="auto"/>
              <w:ind w:left="0"/>
              <w:rPr>
                <w:rFonts w:ascii="Calibri" w:hAnsi="Calibri" w:cs="Calibri"/>
                <w:b/>
                <w:sz w:val="22"/>
                <w:szCs w:val="22"/>
                <w:lang w:val="pl-PL"/>
              </w:rPr>
            </w:pPr>
            <w:r>
              <w:rPr>
                <w:rFonts w:ascii="Calibri" w:hAnsi="Calibri" w:cs="Calibri"/>
                <w:b/>
                <w:sz w:val="22"/>
                <w:szCs w:val="22"/>
                <w:lang w:val="pl-PL"/>
              </w:rPr>
              <w:t>Zakres napięcia wejściowego</w:t>
            </w:r>
          </w:p>
        </w:tc>
        <w:tc>
          <w:tcPr>
            <w:tcW w:w="7310" w:type="dxa"/>
            <w:tcBorders>
              <w:top w:val="single" w:sz="4" w:space="0" w:color="auto"/>
              <w:left w:val="single" w:sz="4" w:space="0" w:color="auto"/>
              <w:bottom w:val="single" w:sz="4" w:space="0" w:color="auto"/>
              <w:right w:val="single" w:sz="4" w:space="0" w:color="auto"/>
            </w:tcBorders>
            <w:vAlign w:val="center"/>
            <w:hideMark/>
          </w:tcPr>
          <w:p w14:paraId="613F02FC" w14:textId="77777777" w:rsidR="008E0FD8" w:rsidRPr="008E0FD8" w:rsidRDefault="008E0FD8" w:rsidP="008E0FD8">
            <w:pPr>
              <w:pStyle w:val="Akapitzlist"/>
              <w:spacing w:line="276" w:lineRule="auto"/>
              <w:ind w:left="0"/>
              <w:rPr>
                <w:rFonts w:ascii="Calibri" w:hAnsi="Calibri" w:cs="Calibri"/>
                <w:sz w:val="22"/>
                <w:szCs w:val="22"/>
                <w:lang w:val="pl-PL"/>
              </w:rPr>
            </w:pPr>
            <w:r>
              <w:rPr>
                <w:rFonts w:ascii="Calibri" w:hAnsi="Calibri" w:cs="Calibri"/>
                <w:sz w:val="22"/>
                <w:szCs w:val="22"/>
                <w:lang w:val="pl-PL"/>
              </w:rPr>
              <w:t>minimum 200 / 208 / 220 / 230 / 240 V AC ± 1 %</w:t>
            </w:r>
          </w:p>
        </w:tc>
      </w:tr>
      <w:tr w:rsidR="008E0FD8" w:rsidRPr="008E0FD8" w14:paraId="1DA3F5EB" w14:textId="77777777" w:rsidTr="008E0FD8">
        <w:tc>
          <w:tcPr>
            <w:tcW w:w="2330" w:type="dxa"/>
            <w:tcBorders>
              <w:top w:val="single" w:sz="4" w:space="0" w:color="auto"/>
              <w:left w:val="single" w:sz="4" w:space="0" w:color="auto"/>
              <w:bottom w:val="single" w:sz="4" w:space="0" w:color="auto"/>
              <w:right w:val="single" w:sz="4" w:space="0" w:color="auto"/>
            </w:tcBorders>
            <w:vAlign w:val="center"/>
            <w:hideMark/>
          </w:tcPr>
          <w:p w14:paraId="5D7CFA1A" w14:textId="77777777" w:rsidR="008E0FD8" w:rsidRPr="008E0FD8" w:rsidRDefault="008E0FD8" w:rsidP="008E0FD8">
            <w:pPr>
              <w:pStyle w:val="Akapitzlist"/>
              <w:spacing w:line="276" w:lineRule="auto"/>
              <w:ind w:left="0"/>
              <w:rPr>
                <w:rFonts w:ascii="Calibri" w:hAnsi="Calibri" w:cs="Calibri"/>
                <w:b/>
                <w:sz w:val="22"/>
                <w:szCs w:val="22"/>
                <w:lang w:val="pl-PL"/>
              </w:rPr>
            </w:pPr>
            <w:r>
              <w:rPr>
                <w:rFonts w:ascii="Calibri" w:hAnsi="Calibri" w:cs="Calibri"/>
                <w:b/>
                <w:sz w:val="22"/>
                <w:szCs w:val="22"/>
                <w:lang w:val="pl-PL"/>
              </w:rPr>
              <w:t>Kształt napięcia wyjściowego</w:t>
            </w:r>
          </w:p>
        </w:tc>
        <w:tc>
          <w:tcPr>
            <w:tcW w:w="7310" w:type="dxa"/>
            <w:tcBorders>
              <w:top w:val="single" w:sz="4" w:space="0" w:color="auto"/>
              <w:left w:val="single" w:sz="4" w:space="0" w:color="auto"/>
              <w:bottom w:val="single" w:sz="4" w:space="0" w:color="auto"/>
              <w:right w:val="single" w:sz="4" w:space="0" w:color="auto"/>
            </w:tcBorders>
            <w:vAlign w:val="center"/>
            <w:hideMark/>
          </w:tcPr>
          <w:p w14:paraId="1E938D64" w14:textId="77777777" w:rsidR="008E0FD8" w:rsidRPr="008E0FD8" w:rsidRDefault="008E0FD8" w:rsidP="008E0FD8">
            <w:pPr>
              <w:pStyle w:val="Akapitzlist"/>
              <w:spacing w:line="276" w:lineRule="auto"/>
              <w:ind w:left="0"/>
              <w:rPr>
                <w:rFonts w:ascii="Calibri" w:hAnsi="Calibri" w:cs="Calibri"/>
                <w:sz w:val="22"/>
                <w:szCs w:val="22"/>
                <w:lang w:val="pl-PL"/>
              </w:rPr>
            </w:pPr>
            <w:r>
              <w:rPr>
                <w:rFonts w:ascii="Calibri" w:hAnsi="Calibri" w:cs="Calibri"/>
                <w:sz w:val="22"/>
                <w:szCs w:val="22"/>
                <w:lang w:val="pl-PL"/>
              </w:rPr>
              <w:t>sinusoidalny</w:t>
            </w:r>
          </w:p>
        </w:tc>
      </w:tr>
      <w:tr w:rsidR="008E0FD8" w:rsidRPr="008E0FD8" w14:paraId="43368B1C" w14:textId="77777777" w:rsidTr="008E0FD8">
        <w:tc>
          <w:tcPr>
            <w:tcW w:w="2330" w:type="dxa"/>
            <w:tcBorders>
              <w:top w:val="single" w:sz="4" w:space="0" w:color="auto"/>
              <w:left w:val="single" w:sz="4" w:space="0" w:color="auto"/>
              <w:bottom w:val="single" w:sz="4" w:space="0" w:color="auto"/>
              <w:right w:val="single" w:sz="4" w:space="0" w:color="auto"/>
            </w:tcBorders>
            <w:vAlign w:val="center"/>
            <w:hideMark/>
          </w:tcPr>
          <w:p w14:paraId="361E01E0" w14:textId="77777777" w:rsidR="008E0FD8" w:rsidRPr="008E0FD8" w:rsidRDefault="008E0FD8" w:rsidP="008E0FD8">
            <w:pPr>
              <w:pStyle w:val="Akapitzlist"/>
              <w:spacing w:line="276" w:lineRule="auto"/>
              <w:ind w:left="0"/>
              <w:rPr>
                <w:rFonts w:ascii="Calibri" w:hAnsi="Calibri" w:cs="Calibri"/>
                <w:b/>
                <w:sz w:val="22"/>
                <w:szCs w:val="22"/>
                <w:lang w:val="pl-PL"/>
              </w:rPr>
            </w:pPr>
            <w:r>
              <w:rPr>
                <w:rFonts w:ascii="Calibri" w:hAnsi="Calibri" w:cs="Calibri"/>
                <w:b/>
                <w:sz w:val="22"/>
                <w:szCs w:val="22"/>
                <w:lang w:val="pl-PL"/>
              </w:rPr>
              <w:lastRenderedPageBreak/>
              <w:t>Czas przełączania sieć – bateria</w:t>
            </w:r>
          </w:p>
        </w:tc>
        <w:tc>
          <w:tcPr>
            <w:tcW w:w="7310" w:type="dxa"/>
            <w:tcBorders>
              <w:top w:val="single" w:sz="4" w:space="0" w:color="auto"/>
              <w:left w:val="single" w:sz="4" w:space="0" w:color="auto"/>
              <w:bottom w:val="single" w:sz="4" w:space="0" w:color="auto"/>
              <w:right w:val="single" w:sz="4" w:space="0" w:color="auto"/>
            </w:tcBorders>
            <w:vAlign w:val="center"/>
            <w:hideMark/>
          </w:tcPr>
          <w:p w14:paraId="383ACF7C" w14:textId="77777777" w:rsidR="008E0FD8" w:rsidRPr="008E0FD8" w:rsidRDefault="008E0FD8" w:rsidP="008E0FD8">
            <w:pPr>
              <w:pStyle w:val="Akapitzlist"/>
              <w:spacing w:line="276" w:lineRule="auto"/>
              <w:ind w:left="0"/>
              <w:rPr>
                <w:rFonts w:ascii="Calibri" w:hAnsi="Calibri" w:cs="Calibri"/>
                <w:sz w:val="22"/>
                <w:szCs w:val="22"/>
                <w:lang w:val="pl-PL"/>
              </w:rPr>
            </w:pPr>
            <w:r>
              <w:rPr>
                <w:rFonts w:ascii="Calibri" w:hAnsi="Calibri" w:cs="Calibri"/>
                <w:sz w:val="22"/>
                <w:szCs w:val="22"/>
                <w:lang w:val="pl-PL"/>
              </w:rPr>
              <w:t>0ms</w:t>
            </w:r>
          </w:p>
        </w:tc>
      </w:tr>
      <w:tr w:rsidR="008E0FD8" w:rsidRPr="008E0FD8" w14:paraId="7C317F64" w14:textId="77777777" w:rsidTr="008E0FD8">
        <w:tc>
          <w:tcPr>
            <w:tcW w:w="2330" w:type="dxa"/>
            <w:tcBorders>
              <w:top w:val="single" w:sz="4" w:space="0" w:color="auto"/>
              <w:left w:val="single" w:sz="4" w:space="0" w:color="auto"/>
              <w:bottom w:val="single" w:sz="4" w:space="0" w:color="auto"/>
              <w:right w:val="single" w:sz="4" w:space="0" w:color="auto"/>
            </w:tcBorders>
            <w:vAlign w:val="center"/>
            <w:hideMark/>
          </w:tcPr>
          <w:p w14:paraId="1E837A74" w14:textId="77777777" w:rsidR="008E0FD8" w:rsidRPr="008E0FD8" w:rsidRDefault="008E0FD8" w:rsidP="008E0FD8">
            <w:pPr>
              <w:pStyle w:val="Akapitzlist"/>
              <w:spacing w:line="276" w:lineRule="auto"/>
              <w:ind w:left="0"/>
              <w:rPr>
                <w:rFonts w:ascii="Calibri" w:hAnsi="Calibri" w:cs="Calibri"/>
                <w:b/>
                <w:sz w:val="22"/>
                <w:szCs w:val="22"/>
                <w:lang w:val="pl-PL"/>
              </w:rPr>
            </w:pPr>
            <w:r>
              <w:rPr>
                <w:rFonts w:ascii="Calibri" w:hAnsi="Calibri" w:cs="Calibri"/>
                <w:b/>
                <w:sz w:val="22"/>
                <w:szCs w:val="22"/>
                <w:lang w:val="pl-PL"/>
              </w:rPr>
              <w:t xml:space="preserve">Współczynnik odkształceń prądu wejściowego </w:t>
            </w:r>
            <w:proofErr w:type="spellStart"/>
            <w:r>
              <w:rPr>
                <w:rFonts w:ascii="Calibri" w:hAnsi="Calibri" w:cs="Calibri"/>
                <w:b/>
                <w:sz w:val="22"/>
                <w:szCs w:val="22"/>
                <w:lang w:val="pl-PL"/>
              </w:rPr>
              <w:t>THDi</w:t>
            </w:r>
            <w:proofErr w:type="spellEnd"/>
          </w:p>
        </w:tc>
        <w:tc>
          <w:tcPr>
            <w:tcW w:w="7310" w:type="dxa"/>
            <w:tcBorders>
              <w:top w:val="single" w:sz="4" w:space="0" w:color="auto"/>
              <w:left w:val="single" w:sz="4" w:space="0" w:color="auto"/>
              <w:bottom w:val="single" w:sz="4" w:space="0" w:color="auto"/>
              <w:right w:val="single" w:sz="4" w:space="0" w:color="auto"/>
            </w:tcBorders>
            <w:vAlign w:val="center"/>
            <w:hideMark/>
          </w:tcPr>
          <w:p w14:paraId="34FD8058" w14:textId="01CDDF26" w:rsidR="008E0FD8" w:rsidRPr="008E0FD8" w:rsidRDefault="008E0FD8" w:rsidP="008E0FD8">
            <w:pPr>
              <w:pStyle w:val="Akapitzlist"/>
              <w:spacing w:line="276" w:lineRule="auto"/>
              <w:ind w:left="0"/>
              <w:rPr>
                <w:rFonts w:ascii="Calibri" w:hAnsi="Calibri" w:cs="Calibri"/>
                <w:sz w:val="22"/>
                <w:szCs w:val="22"/>
                <w:lang w:val="pl-PL"/>
              </w:rPr>
            </w:pPr>
            <w:r>
              <w:rPr>
                <w:rFonts w:ascii="Calibri" w:hAnsi="Calibri" w:cs="Calibri"/>
                <w:sz w:val="22"/>
                <w:szCs w:val="22"/>
                <w:lang w:val="pl-PL"/>
              </w:rPr>
              <w:t>maks. 5%</w:t>
            </w:r>
          </w:p>
        </w:tc>
      </w:tr>
      <w:tr w:rsidR="008E0FD8" w:rsidRPr="008E0FD8" w14:paraId="75FEF854" w14:textId="77777777" w:rsidTr="008E0FD8">
        <w:tc>
          <w:tcPr>
            <w:tcW w:w="2330" w:type="dxa"/>
            <w:tcBorders>
              <w:top w:val="single" w:sz="4" w:space="0" w:color="auto"/>
              <w:left w:val="single" w:sz="4" w:space="0" w:color="auto"/>
              <w:bottom w:val="single" w:sz="4" w:space="0" w:color="auto"/>
              <w:right w:val="single" w:sz="4" w:space="0" w:color="auto"/>
            </w:tcBorders>
            <w:vAlign w:val="center"/>
            <w:hideMark/>
          </w:tcPr>
          <w:p w14:paraId="11F10DDA" w14:textId="77777777" w:rsidR="008E0FD8" w:rsidRPr="008E0FD8" w:rsidRDefault="008E0FD8" w:rsidP="008E0FD8">
            <w:pPr>
              <w:pStyle w:val="Akapitzlist"/>
              <w:spacing w:line="276" w:lineRule="auto"/>
              <w:ind w:left="0"/>
              <w:rPr>
                <w:rFonts w:ascii="Calibri" w:hAnsi="Calibri" w:cs="Calibri"/>
                <w:b/>
                <w:sz w:val="22"/>
                <w:szCs w:val="22"/>
                <w:lang w:val="pl-PL"/>
              </w:rPr>
            </w:pPr>
            <w:r>
              <w:rPr>
                <w:rFonts w:ascii="Calibri" w:hAnsi="Calibri" w:cs="Calibri"/>
                <w:b/>
                <w:sz w:val="22"/>
                <w:szCs w:val="22"/>
                <w:lang w:val="pl-PL"/>
              </w:rPr>
              <w:t>Napięcie wyjściowe</w:t>
            </w:r>
          </w:p>
        </w:tc>
        <w:tc>
          <w:tcPr>
            <w:tcW w:w="7310" w:type="dxa"/>
            <w:tcBorders>
              <w:top w:val="single" w:sz="4" w:space="0" w:color="auto"/>
              <w:left w:val="single" w:sz="4" w:space="0" w:color="auto"/>
              <w:bottom w:val="single" w:sz="4" w:space="0" w:color="auto"/>
              <w:right w:val="single" w:sz="4" w:space="0" w:color="auto"/>
            </w:tcBorders>
            <w:vAlign w:val="center"/>
            <w:hideMark/>
          </w:tcPr>
          <w:p w14:paraId="67AD14AC" w14:textId="77777777" w:rsidR="008E0FD8" w:rsidRPr="008E0FD8" w:rsidRDefault="008E0FD8" w:rsidP="008E0FD8">
            <w:pPr>
              <w:pStyle w:val="Akapitzlist"/>
              <w:spacing w:line="276" w:lineRule="auto"/>
              <w:ind w:left="0"/>
              <w:rPr>
                <w:rFonts w:ascii="Calibri" w:hAnsi="Calibri" w:cs="Calibri"/>
                <w:sz w:val="22"/>
                <w:szCs w:val="22"/>
                <w:lang w:val="pl-PL"/>
              </w:rPr>
            </w:pPr>
            <w:r>
              <w:rPr>
                <w:rFonts w:ascii="Calibri" w:hAnsi="Calibri" w:cs="Calibri"/>
                <w:sz w:val="22"/>
                <w:szCs w:val="22"/>
                <w:lang w:val="pl-PL"/>
              </w:rPr>
              <w:t>minimum 200 / 208 / 220 / 230 / 240 V AC ± 1 %</w:t>
            </w:r>
          </w:p>
        </w:tc>
      </w:tr>
      <w:tr w:rsidR="008E0FD8" w:rsidRPr="008E0FD8" w14:paraId="4B8C0F3B" w14:textId="77777777" w:rsidTr="008E0FD8">
        <w:tc>
          <w:tcPr>
            <w:tcW w:w="2330" w:type="dxa"/>
            <w:tcBorders>
              <w:top w:val="single" w:sz="4" w:space="0" w:color="auto"/>
              <w:left w:val="single" w:sz="4" w:space="0" w:color="auto"/>
              <w:bottom w:val="single" w:sz="4" w:space="0" w:color="auto"/>
              <w:right w:val="single" w:sz="4" w:space="0" w:color="auto"/>
            </w:tcBorders>
            <w:vAlign w:val="center"/>
            <w:hideMark/>
          </w:tcPr>
          <w:p w14:paraId="5189934B" w14:textId="77777777" w:rsidR="008E0FD8" w:rsidRPr="008E0FD8" w:rsidRDefault="008E0FD8" w:rsidP="008E0FD8">
            <w:pPr>
              <w:pStyle w:val="Akapitzlist"/>
              <w:spacing w:line="276" w:lineRule="auto"/>
              <w:ind w:left="0"/>
              <w:rPr>
                <w:rFonts w:ascii="Calibri" w:hAnsi="Calibri" w:cs="Calibri"/>
                <w:b/>
                <w:sz w:val="22"/>
                <w:szCs w:val="22"/>
                <w:lang w:val="pl-PL"/>
              </w:rPr>
            </w:pPr>
            <w:r>
              <w:rPr>
                <w:rFonts w:ascii="Calibri" w:hAnsi="Calibri" w:cs="Calibri"/>
                <w:b/>
                <w:sz w:val="22"/>
                <w:szCs w:val="22"/>
                <w:lang w:val="pl-PL"/>
              </w:rPr>
              <w:t>Częstotliwość napięcia wyjściowego</w:t>
            </w:r>
          </w:p>
        </w:tc>
        <w:tc>
          <w:tcPr>
            <w:tcW w:w="7310" w:type="dxa"/>
            <w:tcBorders>
              <w:top w:val="single" w:sz="4" w:space="0" w:color="auto"/>
              <w:left w:val="single" w:sz="4" w:space="0" w:color="auto"/>
              <w:bottom w:val="single" w:sz="4" w:space="0" w:color="auto"/>
              <w:right w:val="single" w:sz="4" w:space="0" w:color="auto"/>
            </w:tcBorders>
            <w:vAlign w:val="center"/>
            <w:hideMark/>
          </w:tcPr>
          <w:p w14:paraId="25E489ED" w14:textId="77777777" w:rsidR="008E0FD8" w:rsidRPr="008E0FD8" w:rsidRDefault="008E0FD8" w:rsidP="008E0FD8">
            <w:pPr>
              <w:pStyle w:val="Akapitzlist"/>
              <w:spacing w:line="276" w:lineRule="auto"/>
              <w:ind w:left="0"/>
              <w:rPr>
                <w:rFonts w:ascii="Calibri" w:hAnsi="Calibri" w:cs="Calibri"/>
                <w:sz w:val="22"/>
                <w:szCs w:val="22"/>
                <w:lang w:val="pl-PL"/>
              </w:rPr>
            </w:pPr>
            <w:r>
              <w:rPr>
                <w:rFonts w:ascii="Calibri" w:hAnsi="Calibri" w:cs="Calibri"/>
                <w:sz w:val="22"/>
                <w:szCs w:val="22"/>
                <w:lang w:val="pl-PL"/>
              </w:rPr>
              <w:t>minimum 50Hz/60Hz ± 0,1Hz</w:t>
            </w:r>
          </w:p>
        </w:tc>
      </w:tr>
      <w:tr w:rsidR="008E0FD8" w:rsidRPr="008E0FD8" w14:paraId="739F04F5" w14:textId="77777777" w:rsidTr="008E0FD8">
        <w:tc>
          <w:tcPr>
            <w:tcW w:w="2330" w:type="dxa"/>
            <w:tcBorders>
              <w:top w:val="single" w:sz="4" w:space="0" w:color="auto"/>
              <w:left w:val="single" w:sz="4" w:space="0" w:color="auto"/>
              <w:bottom w:val="single" w:sz="4" w:space="0" w:color="auto"/>
              <w:right w:val="single" w:sz="4" w:space="0" w:color="auto"/>
            </w:tcBorders>
            <w:vAlign w:val="center"/>
            <w:hideMark/>
          </w:tcPr>
          <w:p w14:paraId="573124DF" w14:textId="77777777" w:rsidR="008E0FD8" w:rsidRPr="008E0FD8" w:rsidRDefault="008E0FD8" w:rsidP="008E0FD8">
            <w:pPr>
              <w:pStyle w:val="Akapitzlist"/>
              <w:spacing w:line="276" w:lineRule="auto"/>
              <w:ind w:left="0"/>
              <w:rPr>
                <w:rFonts w:ascii="Calibri" w:hAnsi="Calibri" w:cs="Calibri"/>
                <w:b/>
                <w:sz w:val="22"/>
                <w:szCs w:val="22"/>
                <w:lang w:val="pl-PL"/>
              </w:rPr>
            </w:pPr>
            <w:r>
              <w:rPr>
                <w:rFonts w:ascii="Calibri" w:hAnsi="Calibri" w:cs="Calibri"/>
                <w:b/>
                <w:sz w:val="22"/>
                <w:szCs w:val="22"/>
                <w:lang w:val="pl-PL"/>
              </w:rPr>
              <w:t>Kształt napięcia wyjściowego na pracy bateryjnej</w:t>
            </w:r>
          </w:p>
        </w:tc>
        <w:tc>
          <w:tcPr>
            <w:tcW w:w="7310" w:type="dxa"/>
            <w:tcBorders>
              <w:top w:val="single" w:sz="4" w:space="0" w:color="auto"/>
              <w:left w:val="single" w:sz="4" w:space="0" w:color="auto"/>
              <w:bottom w:val="single" w:sz="4" w:space="0" w:color="auto"/>
              <w:right w:val="single" w:sz="4" w:space="0" w:color="auto"/>
            </w:tcBorders>
            <w:vAlign w:val="center"/>
            <w:hideMark/>
          </w:tcPr>
          <w:p w14:paraId="13606212" w14:textId="77777777" w:rsidR="008E0FD8" w:rsidRPr="008E0FD8" w:rsidRDefault="008E0FD8" w:rsidP="008E0FD8">
            <w:pPr>
              <w:pStyle w:val="Akapitzlist"/>
              <w:spacing w:line="276" w:lineRule="auto"/>
              <w:ind w:left="0"/>
              <w:rPr>
                <w:rFonts w:ascii="Calibri" w:hAnsi="Calibri" w:cs="Calibri"/>
                <w:sz w:val="22"/>
                <w:szCs w:val="22"/>
                <w:lang w:val="pl-PL"/>
              </w:rPr>
            </w:pPr>
            <w:r>
              <w:rPr>
                <w:rFonts w:ascii="Calibri" w:hAnsi="Calibri" w:cs="Calibri"/>
                <w:sz w:val="22"/>
                <w:szCs w:val="22"/>
                <w:lang w:val="pl-PL"/>
              </w:rPr>
              <w:t>sinusoidalny</w:t>
            </w:r>
          </w:p>
        </w:tc>
      </w:tr>
      <w:tr w:rsidR="008E0FD8" w:rsidRPr="008E0FD8" w14:paraId="5D44090F" w14:textId="77777777" w:rsidTr="008E0FD8">
        <w:tc>
          <w:tcPr>
            <w:tcW w:w="2330" w:type="dxa"/>
            <w:tcBorders>
              <w:top w:val="single" w:sz="4" w:space="0" w:color="auto"/>
              <w:left w:val="single" w:sz="4" w:space="0" w:color="auto"/>
              <w:bottom w:val="single" w:sz="4" w:space="0" w:color="auto"/>
              <w:right w:val="single" w:sz="4" w:space="0" w:color="auto"/>
            </w:tcBorders>
            <w:vAlign w:val="center"/>
            <w:hideMark/>
          </w:tcPr>
          <w:p w14:paraId="368E2297" w14:textId="77777777" w:rsidR="008E0FD8" w:rsidRPr="008E0FD8" w:rsidRDefault="008E0FD8" w:rsidP="008E0FD8">
            <w:pPr>
              <w:pStyle w:val="Akapitzlist"/>
              <w:spacing w:line="276" w:lineRule="auto"/>
              <w:ind w:left="0"/>
              <w:rPr>
                <w:rFonts w:ascii="Calibri" w:hAnsi="Calibri" w:cs="Calibri"/>
                <w:b/>
                <w:sz w:val="22"/>
                <w:szCs w:val="22"/>
                <w:lang w:val="pl-PL"/>
              </w:rPr>
            </w:pPr>
            <w:r>
              <w:rPr>
                <w:rFonts w:ascii="Calibri" w:hAnsi="Calibri" w:cs="Calibri"/>
                <w:b/>
                <w:sz w:val="22"/>
                <w:szCs w:val="22"/>
                <w:lang w:val="pl-PL"/>
              </w:rPr>
              <w:t>Współczynnik odkształceń prądu wejściowego THD</w:t>
            </w:r>
          </w:p>
        </w:tc>
        <w:tc>
          <w:tcPr>
            <w:tcW w:w="7310" w:type="dxa"/>
            <w:tcBorders>
              <w:top w:val="single" w:sz="4" w:space="0" w:color="auto"/>
              <w:left w:val="single" w:sz="4" w:space="0" w:color="auto"/>
              <w:bottom w:val="single" w:sz="4" w:space="0" w:color="auto"/>
              <w:right w:val="single" w:sz="4" w:space="0" w:color="auto"/>
            </w:tcBorders>
            <w:vAlign w:val="center"/>
            <w:hideMark/>
          </w:tcPr>
          <w:p w14:paraId="05D1D0CD" w14:textId="42221FD9" w:rsidR="008E0FD8" w:rsidRPr="008E0FD8" w:rsidRDefault="008E0FD8" w:rsidP="008E0FD8">
            <w:pPr>
              <w:pStyle w:val="Akapitzlist"/>
              <w:spacing w:line="276" w:lineRule="auto"/>
              <w:ind w:left="0"/>
              <w:rPr>
                <w:rFonts w:ascii="Calibri" w:hAnsi="Calibri" w:cs="Calibri"/>
                <w:sz w:val="22"/>
                <w:szCs w:val="22"/>
                <w:lang w:val="pl-PL"/>
              </w:rPr>
            </w:pPr>
            <w:r>
              <w:rPr>
                <w:rFonts w:ascii="Calibri" w:hAnsi="Calibri" w:cs="Calibri"/>
                <w:noProof/>
                <w:sz w:val="22"/>
                <w:szCs w:val="22"/>
                <w:lang w:val="pl-PL"/>
              </w:rPr>
              <w:drawing>
                <wp:inline distT="0" distB="0" distL="0" distR="0" wp14:anchorId="0639E88F" wp14:editId="5732CD07">
                  <wp:extent cx="85725" cy="104775"/>
                  <wp:effectExtent l="0" t="0" r="9525" b="9525"/>
                  <wp:docPr id="1152386423"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5725" cy="104775"/>
                          </a:xfrm>
                          <a:prstGeom prst="rect">
                            <a:avLst/>
                          </a:prstGeom>
                          <a:noFill/>
                          <a:ln>
                            <a:noFill/>
                          </a:ln>
                        </pic:spPr>
                      </pic:pic>
                    </a:graphicData>
                  </a:graphic>
                </wp:inline>
              </w:drawing>
            </w:r>
            <w:r>
              <w:rPr>
                <w:rFonts w:ascii="Calibri" w:hAnsi="Calibri" w:cs="Calibri"/>
                <w:sz w:val="22"/>
                <w:szCs w:val="22"/>
                <w:lang w:val="pl-PL"/>
              </w:rPr>
              <w:t xml:space="preserve">2 % (obciążenie liniowe); </w:t>
            </w:r>
            <w:r>
              <w:rPr>
                <w:rFonts w:ascii="Calibri" w:hAnsi="Calibri" w:cs="Calibri"/>
                <w:noProof/>
                <w:sz w:val="22"/>
                <w:szCs w:val="22"/>
                <w:lang w:val="pl-PL"/>
              </w:rPr>
              <w:drawing>
                <wp:inline distT="0" distB="0" distL="0" distR="0" wp14:anchorId="769B6CB8" wp14:editId="7356777C">
                  <wp:extent cx="85725" cy="104775"/>
                  <wp:effectExtent l="0" t="0" r="9525" b="9525"/>
                  <wp:docPr id="1300994611"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5725" cy="104775"/>
                          </a:xfrm>
                          <a:prstGeom prst="rect">
                            <a:avLst/>
                          </a:prstGeom>
                          <a:noFill/>
                          <a:ln>
                            <a:noFill/>
                          </a:ln>
                        </pic:spPr>
                      </pic:pic>
                    </a:graphicData>
                  </a:graphic>
                </wp:inline>
              </w:drawing>
            </w:r>
            <w:r>
              <w:rPr>
                <w:rFonts w:ascii="Calibri" w:hAnsi="Calibri" w:cs="Calibri"/>
                <w:sz w:val="22"/>
                <w:szCs w:val="22"/>
                <w:lang w:val="pl-PL"/>
              </w:rPr>
              <w:t xml:space="preserve"> 4 % (obciążenie nieliniowe)</w:t>
            </w:r>
          </w:p>
        </w:tc>
      </w:tr>
      <w:tr w:rsidR="008E0FD8" w:rsidRPr="008E0FD8" w14:paraId="13CAD2D5" w14:textId="77777777" w:rsidTr="008E0FD8">
        <w:tc>
          <w:tcPr>
            <w:tcW w:w="2330" w:type="dxa"/>
            <w:tcBorders>
              <w:top w:val="single" w:sz="4" w:space="0" w:color="auto"/>
              <w:left w:val="single" w:sz="4" w:space="0" w:color="auto"/>
              <w:bottom w:val="single" w:sz="4" w:space="0" w:color="auto"/>
              <w:right w:val="single" w:sz="4" w:space="0" w:color="auto"/>
            </w:tcBorders>
            <w:vAlign w:val="center"/>
            <w:hideMark/>
          </w:tcPr>
          <w:p w14:paraId="161C7452" w14:textId="77777777" w:rsidR="008E0FD8" w:rsidRPr="008E0FD8" w:rsidRDefault="008E0FD8" w:rsidP="008E0FD8">
            <w:pPr>
              <w:pStyle w:val="Akapitzlist"/>
              <w:spacing w:line="276" w:lineRule="auto"/>
              <w:ind w:left="0"/>
              <w:rPr>
                <w:rFonts w:ascii="Calibri" w:hAnsi="Calibri" w:cs="Calibri"/>
                <w:b/>
                <w:sz w:val="22"/>
                <w:szCs w:val="22"/>
                <w:lang w:val="pl-PL"/>
              </w:rPr>
            </w:pPr>
            <w:r>
              <w:rPr>
                <w:rFonts w:ascii="Calibri" w:hAnsi="Calibri" w:cs="Calibri"/>
                <w:b/>
                <w:sz w:val="22"/>
                <w:szCs w:val="22"/>
                <w:lang w:val="pl-PL"/>
              </w:rPr>
              <w:t>Baterie wewnętrzne w UPS / MODULE BATERYJNYM</w:t>
            </w:r>
          </w:p>
        </w:tc>
        <w:tc>
          <w:tcPr>
            <w:tcW w:w="7310" w:type="dxa"/>
            <w:tcBorders>
              <w:top w:val="single" w:sz="4" w:space="0" w:color="auto"/>
              <w:left w:val="single" w:sz="4" w:space="0" w:color="auto"/>
              <w:bottom w:val="single" w:sz="4" w:space="0" w:color="auto"/>
              <w:right w:val="single" w:sz="4" w:space="0" w:color="auto"/>
            </w:tcBorders>
            <w:vAlign w:val="center"/>
            <w:hideMark/>
          </w:tcPr>
          <w:p w14:paraId="5CA72888" w14:textId="77777777" w:rsidR="008E0FD8" w:rsidRPr="008E0FD8" w:rsidRDefault="008E0FD8" w:rsidP="008E0FD8">
            <w:pPr>
              <w:pStyle w:val="Akapitzlist"/>
              <w:spacing w:line="276" w:lineRule="auto"/>
              <w:ind w:left="0"/>
              <w:rPr>
                <w:rFonts w:ascii="Calibri" w:hAnsi="Calibri" w:cs="Calibri"/>
                <w:sz w:val="22"/>
                <w:szCs w:val="22"/>
                <w:lang w:val="pl-PL"/>
              </w:rPr>
            </w:pPr>
            <w:r>
              <w:rPr>
                <w:rFonts w:ascii="Calibri" w:hAnsi="Calibri" w:cs="Calibri"/>
                <w:sz w:val="22"/>
                <w:szCs w:val="22"/>
                <w:lang w:val="pl-PL"/>
              </w:rPr>
              <w:t>minimum 12V 9Ah; szczelne, bezobsługowe</w:t>
            </w:r>
          </w:p>
        </w:tc>
      </w:tr>
      <w:tr w:rsidR="008E0FD8" w:rsidRPr="008E0FD8" w14:paraId="309A6E02" w14:textId="77777777" w:rsidTr="008E0FD8">
        <w:tc>
          <w:tcPr>
            <w:tcW w:w="2330" w:type="dxa"/>
            <w:tcBorders>
              <w:top w:val="single" w:sz="4" w:space="0" w:color="auto"/>
              <w:left w:val="single" w:sz="4" w:space="0" w:color="auto"/>
              <w:bottom w:val="single" w:sz="4" w:space="0" w:color="auto"/>
              <w:right w:val="single" w:sz="4" w:space="0" w:color="auto"/>
            </w:tcBorders>
            <w:vAlign w:val="center"/>
            <w:hideMark/>
          </w:tcPr>
          <w:p w14:paraId="6706FEA8" w14:textId="51F65CE4" w:rsidR="008E0FD8" w:rsidRPr="008E0FD8" w:rsidRDefault="008E0FD8" w:rsidP="008E0FD8">
            <w:pPr>
              <w:pStyle w:val="Akapitzlist"/>
              <w:spacing w:line="276" w:lineRule="auto"/>
              <w:ind w:left="0"/>
              <w:rPr>
                <w:rFonts w:ascii="Calibri" w:hAnsi="Calibri" w:cs="Calibri"/>
                <w:b/>
                <w:sz w:val="22"/>
                <w:szCs w:val="22"/>
                <w:lang w:val="pl-PL"/>
              </w:rPr>
            </w:pPr>
            <w:r>
              <w:rPr>
                <w:rFonts w:ascii="Calibri" w:hAnsi="Calibri" w:cs="Calibri"/>
                <w:b/>
                <w:sz w:val="22"/>
                <w:szCs w:val="22"/>
                <w:lang w:val="pl-PL"/>
              </w:rPr>
              <w:t xml:space="preserve">Czas podtrzymania (dla 100 % </w:t>
            </w:r>
            <w:proofErr w:type="spellStart"/>
            <w:r>
              <w:rPr>
                <w:rFonts w:ascii="Calibri" w:hAnsi="Calibri" w:cs="Calibri"/>
                <w:b/>
                <w:sz w:val="22"/>
                <w:szCs w:val="22"/>
                <w:lang w:val="pl-PL"/>
              </w:rPr>
              <w:t>Pmax</w:t>
            </w:r>
            <w:proofErr w:type="spellEnd"/>
            <w:r>
              <w:rPr>
                <w:rFonts w:ascii="Calibri" w:hAnsi="Calibri" w:cs="Calibri"/>
                <w:b/>
                <w:sz w:val="22"/>
                <w:szCs w:val="22"/>
                <w:lang w:val="pl-PL"/>
              </w:rPr>
              <w:t>) przy zastosowaniu baterii wewnętrznych lub z zewnętrznymi modułami bateryjnymi (maks. 2), objętymi dostawą</w:t>
            </w:r>
          </w:p>
        </w:tc>
        <w:tc>
          <w:tcPr>
            <w:tcW w:w="7310" w:type="dxa"/>
            <w:tcBorders>
              <w:top w:val="single" w:sz="4" w:space="0" w:color="auto"/>
              <w:left w:val="single" w:sz="4" w:space="0" w:color="auto"/>
              <w:bottom w:val="single" w:sz="4" w:space="0" w:color="auto"/>
              <w:right w:val="single" w:sz="4" w:space="0" w:color="auto"/>
            </w:tcBorders>
            <w:vAlign w:val="center"/>
            <w:hideMark/>
          </w:tcPr>
          <w:p w14:paraId="1264659A" w14:textId="77777777" w:rsidR="008E0FD8" w:rsidRPr="008E0FD8" w:rsidRDefault="008E0FD8" w:rsidP="008E0FD8">
            <w:pPr>
              <w:pStyle w:val="Akapitzlist"/>
              <w:spacing w:line="276" w:lineRule="auto"/>
              <w:ind w:left="0"/>
              <w:rPr>
                <w:rFonts w:ascii="Calibri" w:hAnsi="Calibri" w:cs="Calibri"/>
                <w:sz w:val="22"/>
                <w:szCs w:val="22"/>
                <w:lang w:val="pl-PL"/>
              </w:rPr>
            </w:pPr>
            <w:r>
              <w:rPr>
                <w:rFonts w:ascii="Calibri" w:hAnsi="Calibri" w:cs="Calibri"/>
                <w:sz w:val="22"/>
                <w:szCs w:val="22"/>
                <w:lang w:val="pl-PL"/>
              </w:rPr>
              <w:t>minimum 18 minut</w:t>
            </w:r>
          </w:p>
        </w:tc>
      </w:tr>
      <w:tr w:rsidR="008E0FD8" w:rsidRPr="008E0FD8" w14:paraId="7DDA6986" w14:textId="77777777" w:rsidTr="008E0FD8">
        <w:tc>
          <w:tcPr>
            <w:tcW w:w="2330" w:type="dxa"/>
            <w:tcBorders>
              <w:top w:val="single" w:sz="4" w:space="0" w:color="auto"/>
              <w:left w:val="single" w:sz="4" w:space="0" w:color="auto"/>
              <w:bottom w:val="single" w:sz="4" w:space="0" w:color="auto"/>
              <w:right w:val="single" w:sz="4" w:space="0" w:color="auto"/>
            </w:tcBorders>
            <w:vAlign w:val="center"/>
            <w:hideMark/>
          </w:tcPr>
          <w:p w14:paraId="2F7B0AE2" w14:textId="4306AC07" w:rsidR="008E0FD8" w:rsidRPr="008E0FD8" w:rsidRDefault="008E0FD8" w:rsidP="008E0FD8">
            <w:pPr>
              <w:pStyle w:val="Akapitzlist"/>
              <w:spacing w:line="276" w:lineRule="auto"/>
              <w:ind w:left="0"/>
              <w:rPr>
                <w:rFonts w:ascii="Calibri" w:hAnsi="Calibri" w:cs="Calibri"/>
                <w:b/>
                <w:sz w:val="22"/>
                <w:szCs w:val="22"/>
                <w:lang w:val="pl-PL"/>
              </w:rPr>
            </w:pPr>
            <w:r>
              <w:rPr>
                <w:rFonts w:ascii="Calibri" w:hAnsi="Calibri" w:cs="Calibri"/>
                <w:b/>
                <w:sz w:val="22"/>
                <w:szCs w:val="22"/>
                <w:lang w:val="pl-PL"/>
              </w:rPr>
              <w:t>HOT-SWAP gorąca wymiana baterii w UPS podczas pracy urządzenia</w:t>
            </w:r>
          </w:p>
        </w:tc>
        <w:tc>
          <w:tcPr>
            <w:tcW w:w="7310" w:type="dxa"/>
            <w:tcBorders>
              <w:top w:val="single" w:sz="4" w:space="0" w:color="auto"/>
              <w:left w:val="single" w:sz="4" w:space="0" w:color="auto"/>
              <w:bottom w:val="single" w:sz="4" w:space="0" w:color="auto"/>
              <w:right w:val="single" w:sz="4" w:space="0" w:color="auto"/>
            </w:tcBorders>
            <w:vAlign w:val="center"/>
            <w:hideMark/>
          </w:tcPr>
          <w:p w14:paraId="1E5D56DF" w14:textId="77777777" w:rsidR="008E0FD8" w:rsidRPr="008E0FD8" w:rsidRDefault="008E0FD8" w:rsidP="008E0FD8">
            <w:pPr>
              <w:pStyle w:val="Akapitzlist"/>
              <w:spacing w:line="276" w:lineRule="auto"/>
              <w:ind w:left="0"/>
              <w:rPr>
                <w:rFonts w:ascii="Calibri" w:hAnsi="Calibri" w:cs="Calibri"/>
                <w:sz w:val="22"/>
                <w:szCs w:val="22"/>
                <w:lang w:val="pl-PL"/>
              </w:rPr>
            </w:pPr>
            <w:r>
              <w:rPr>
                <w:rFonts w:ascii="Calibri" w:hAnsi="Calibri" w:cs="Calibri"/>
                <w:sz w:val="22"/>
                <w:szCs w:val="22"/>
                <w:lang w:val="pl-PL"/>
              </w:rPr>
              <w:t>wymagana</w:t>
            </w:r>
          </w:p>
        </w:tc>
      </w:tr>
      <w:tr w:rsidR="008E0FD8" w:rsidRPr="008E0FD8" w14:paraId="38983553" w14:textId="77777777" w:rsidTr="008E0FD8">
        <w:tc>
          <w:tcPr>
            <w:tcW w:w="2330" w:type="dxa"/>
            <w:tcBorders>
              <w:top w:val="single" w:sz="4" w:space="0" w:color="auto"/>
              <w:left w:val="single" w:sz="4" w:space="0" w:color="auto"/>
              <w:bottom w:val="single" w:sz="4" w:space="0" w:color="auto"/>
              <w:right w:val="single" w:sz="4" w:space="0" w:color="auto"/>
            </w:tcBorders>
            <w:vAlign w:val="center"/>
            <w:hideMark/>
          </w:tcPr>
          <w:p w14:paraId="3F0F2294" w14:textId="77777777" w:rsidR="008E0FD8" w:rsidRPr="008E0FD8" w:rsidRDefault="008E0FD8" w:rsidP="008E0FD8">
            <w:pPr>
              <w:pStyle w:val="Akapitzlist"/>
              <w:spacing w:line="276" w:lineRule="auto"/>
              <w:ind w:left="0"/>
              <w:rPr>
                <w:rFonts w:ascii="Calibri" w:hAnsi="Calibri" w:cs="Calibri"/>
                <w:b/>
                <w:sz w:val="22"/>
                <w:szCs w:val="22"/>
                <w:lang w:val="pl-PL"/>
              </w:rPr>
            </w:pPr>
            <w:r>
              <w:rPr>
                <w:rFonts w:ascii="Calibri" w:hAnsi="Calibri" w:cs="Calibri"/>
                <w:b/>
                <w:sz w:val="22"/>
                <w:szCs w:val="22"/>
                <w:lang w:val="pl-PL"/>
              </w:rPr>
              <w:t>Regulowany prąd ładowania baterii</w:t>
            </w:r>
          </w:p>
        </w:tc>
        <w:tc>
          <w:tcPr>
            <w:tcW w:w="7310" w:type="dxa"/>
            <w:tcBorders>
              <w:top w:val="single" w:sz="4" w:space="0" w:color="auto"/>
              <w:left w:val="single" w:sz="4" w:space="0" w:color="auto"/>
              <w:bottom w:val="single" w:sz="4" w:space="0" w:color="auto"/>
              <w:right w:val="single" w:sz="4" w:space="0" w:color="auto"/>
            </w:tcBorders>
            <w:vAlign w:val="center"/>
            <w:hideMark/>
          </w:tcPr>
          <w:p w14:paraId="42AE6CFE" w14:textId="77777777" w:rsidR="008E0FD8" w:rsidRPr="008E0FD8" w:rsidRDefault="008E0FD8" w:rsidP="008E0FD8">
            <w:pPr>
              <w:pStyle w:val="Akapitzlist"/>
              <w:spacing w:line="276" w:lineRule="auto"/>
              <w:ind w:left="0"/>
              <w:rPr>
                <w:rFonts w:ascii="Calibri" w:hAnsi="Calibri" w:cs="Calibri"/>
                <w:sz w:val="22"/>
                <w:szCs w:val="22"/>
                <w:lang w:val="pl-PL"/>
              </w:rPr>
            </w:pPr>
            <w:r>
              <w:rPr>
                <w:rFonts w:ascii="Calibri" w:hAnsi="Calibri" w:cs="Calibri"/>
                <w:sz w:val="22"/>
                <w:szCs w:val="22"/>
                <w:lang w:val="pl-PL"/>
              </w:rPr>
              <w:t>od 2A do 8A</w:t>
            </w:r>
          </w:p>
        </w:tc>
      </w:tr>
      <w:tr w:rsidR="008E0FD8" w:rsidRPr="008E0FD8" w14:paraId="32573B54" w14:textId="77777777" w:rsidTr="008E0FD8">
        <w:tc>
          <w:tcPr>
            <w:tcW w:w="2330" w:type="dxa"/>
            <w:tcBorders>
              <w:top w:val="single" w:sz="4" w:space="0" w:color="auto"/>
              <w:left w:val="single" w:sz="4" w:space="0" w:color="auto"/>
              <w:bottom w:val="single" w:sz="4" w:space="0" w:color="auto"/>
              <w:right w:val="single" w:sz="4" w:space="0" w:color="auto"/>
            </w:tcBorders>
            <w:vAlign w:val="center"/>
            <w:hideMark/>
          </w:tcPr>
          <w:p w14:paraId="42427DF4" w14:textId="77777777" w:rsidR="008E0FD8" w:rsidRPr="008E0FD8" w:rsidRDefault="008E0FD8" w:rsidP="008E0FD8">
            <w:pPr>
              <w:pStyle w:val="Akapitzlist"/>
              <w:spacing w:line="276" w:lineRule="auto"/>
              <w:ind w:left="0"/>
              <w:rPr>
                <w:rFonts w:ascii="Calibri" w:hAnsi="Calibri" w:cs="Calibri"/>
                <w:b/>
                <w:sz w:val="22"/>
                <w:szCs w:val="22"/>
                <w:lang w:val="pl-PL"/>
              </w:rPr>
            </w:pPr>
            <w:r>
              <w:rPr>
                <w:rFonts w:ascii="Calibri" w:hAnsi="Calibri" w:cs="Calibri"/>
                <w:b/>
                <w:sz w:val="22"/>
                <w:szCs w:val="22"/>
                <w:lang w:val="pl-PL"/>
              </w:rPr>
              <w:t>Wejście zasilania</w:t>
            </w:r>
          </w:p>
        </w:tc>
        <w:tc>
          <w:tcPr>
            <w:tcW w:w="7310" w:type="dxa"/>
            <w:tcBorders>
              <w:top w:val="single" w:sz="4" w:space="0" w:color="auto"/>
              <w:left w:val="single" w:sz="4" w:space="0" w:color="auto"/>
              <w:bottom w:val="single" w:sz="4" w:space="0" w:color="auto"/>
              <w:right w:val="single" w:sz="4" w:space="0" w:color="auto"/>
            </w:tcBorders>
            <w:vAlign w:val="center"/>
            <w:hideMark/>
          </w:tcPr>
          <w:p w14:paraId="0BE6DA74" w14:textId="77777777" w:rsidR="008E0FD8" w:rsidRPr="008E0FD8" w:rsidRDefault="008E0FD8" w:rsidP="008E0FD8">
            <w:pPr>
              <w:pStyle w:val="Akapitzlist"/>
              <w:spacing w:line="276" w:lineRule="auto"/>
              <w:ind w:left="0"/>
              <w:rPr>
                <w:rFonts w:ascii="Calibri" w:hAnsi="Calibri" w:cs="Calibri"/>
                <w:sz w:val="22"/>
                <w:szCs w:val="22"/>
                <w:lang w:val="pl-PL"/>
              </w:rPr>
            </w:pPr>
            <w:r>
              <w:rPr>
                <w:rFonts w:ascii="Calibri" w:hAnsi="Calibri" w:cs="Calibri"/>
                <w:sz w:val="22"/>
                <w:szCs w:val="22"/>
                <w:lang w:val="pl-PL"/>
              </w:rPr>
              <w:t>1 x IEC 320 C20 (16 A)</w:t>
            </w:r>
          </w:p>
        </w:tc>
      </w:tr>
      <w:tr w:rsidR="008E0FD8" w:rsidRPr="008E0FD8" w14:paraId="2B1C602D" w14:textId="77777777" w:rsidTr="008E0FD8">
        <w:tc>
          <w:tcPr>
            <w:tcW w:w="2330" w:type="dxa"/>
            <w:tcBorders>
              <w:top w:val="single" w:sz="4" w:space="0" w:color="auto"/>
              <w:left w:val="single" w:sz="4" w:space="0" w:color="auto"/>
              <w:bottom w:val="single" w:sz="4" w:space="0" w:color="auto"/>
              <w:right w:val="single" w:sz="4" w:space="0" w:color="auto"/>
            </w:tcBorders>
            <w:vAlign w:val="center"/>
            <w:hideMark/>
          </w:tcPr>
          <w:p w14:paraId="578BDF47" w14:textId="77777777" w:rsidR="008E0FD8" w:rsidRPr="008E0FD8" w:rsidRDefault="008E0FD8" w:rsidP="008E0FD8">
            <w:pPr>
              <w:pStyle w:val="Akapitzlist"/>
              <w:spacing w:line="276" w:lineRule="auto"/>
              <w:ind w:left="0"/>
              <w:rPr>
                <w:rFonts w:ascii="Calibri" w:hAnsi="Calibri" w:cs="Calibri"/>
                <w:b/>
                <w:sz w:val="22"/>
                <w:szCs w:val="22"/>
                <w:lang w:val="pl-PL"/>
              </w:rPr>
            </w:pPr>
            <w:r>
              <w:rPr>
                <w:rFonts w:ascii="Calibri" w:hAnsi="Calibri" w:cs="Calibri"/>
                <w:b/>
                <w:sz w:val="22"/>
                <w:szCs w:val="22"/>
                <w:lang w:val="pl-PL"/>
              </w:rPr>
              <w:t>Ilość i typ gniazd wyjściowych</w:t>
            </w:r>
          </w:p>
        </w:tc>
        <w:tc>
          <w:tcPr>
            <w:tcW w:w="7310" w:type="dxa"/>
            <w:tcBorders>
              <w:top w:val="single" w:sz="4" w:space="0" w:color="auto"/>
              <w:left w:val="single" w:sz="4" w:space="0" w:color="auto"/>
              <w:bottom w:val="single" w:sz="4" w:space="0" w:color="auto"/>
              <w:right w:val="single" w:sz="4" w:space="0" w:color="auto"/>
            </w:tcBorders>
            <w:vAlign w:val="center"/>
            <w:hideMark/>
          </w:tcPr>
          <w:p w14:paraId="542BB06E" w14:textId="44FDC8A2" w:rsidR="008E0FD8" w:rsidRPr="008E0FD8" w:rsidRDefault="008E0FD8" w:rsidP="008E0FD8">
            <w:pPr>
              <w:pStyle w:val="Akapitzlist"/>
              <w:spacing w:line="276" w:lineRule="auto"/>
              <w:ind w:left="0"/>
              <w:rPr>
                <w:rFonts w:ascii="Calibri" w:hAnsi="Calibri" w:cs="Calibri"/>
                <w:sz w:val="22"/>
                <w:szCs w:val="22"/>
                <w:lang w:val="pl-PL"/>
              </w:rPr>
            </w:pPr>
            <w:r>
              <w:rPr>
                <w:rFonts w:ascii="Calibri" w:hAnsi="Calibri" w:cs="Calibri"/>
                <w:sz w:val="22"/>
                <w:szCs w:val="22"/>
                <w:lang w:val="pl-PL"/>
              </w:rPr>
              <w:t>minimum 8x IEC 320 C13 (10 A), z czego minimum sekcja 4 gniazda sterowalna + IEC320 C19 (16A)</w:t>
            </w:r>
          </w:p>
        </w:tc>
      </w:tr>
      <w:tr w:rsidR="008E0FD8" w:rsidRPr="008E0FD8" w14:paraId="7128080D" w14:textId="77777777" w:rsidTr="008E0FD8">
        <w:tc>
          <w:tcPr>
            <w:tcW w:w="2330" w:type="dxa"/>
            <w:tcBorders>
              <w:top w:val="single" w:sz="4" w:space="0" w:color="auto"/>
              <w:left w:val="single" w:sz="4" w:space="0" w:color="auto"/>
              <w:bottom w:val="single" w:sz="4" w:space="0" w:color="auto"/>
              <w:right w:val="single" w:sz="4" w:space="0" w:color="auto"/>
            </w:tcBorders>
            <w:vAlign w:val="center"/>
            <w:hideMark/>
          </w:tcPr>
          <w:p w14:paraId="7AA26D9E" w14:textId="77777777" w:rsidR="008E0FD8" w:rsidRPr="008E0FD8" w:rsidRDefault="008E0FD8" w:rsidP="008E0FD8">
            <w:pPr>
              <w:pStyle w:val="Akapitzlist"/>
              <w:spacing w:line="276" w:lineRule="auto"/>
              <w:ind w:left="0"/>
              <w:rPr>
                <w:rFonts w:ascii="Calibri" w:hAnsi="Calibri" w:cs="Calibri"/>
                <w:b/>
                <w:sz w:val="22"/>
                <w:szCs w:val="22"/>
                <w:lang w:val="pl-PL"/>
              </w:rPr>
            </w:pPr>
            <w:r>
              <w:rPr>
                <w:rFonts w:ascii="Calibri" w:hAnsi="Calibri" w:cs="Calibri"/>
                <w:b/>
                <w:sz w:val="22"/>
                <w:szCs w:val="22"/>
                <w:lang w:val="pl-PL"/>
              </w:rPr>
              <w:t>Sygnalizacja</w:t>
            </w:r>
          </w:p>
        </w:tc>
        <w:tc>
          <w:tcPr>
            <w:tcW w:w="7310" w:type="dxa"/>
            <w:tcBorders>
              <w:top w:val="single" w:sz="4" w:space="0" w:color="auto"/>
              <w:left w:val="single" w:sz="4" w:space="0" w:color="auto"/>
              <w:bottom w:val="single" w:sz="4" w:space="0" w:color="auto"/>
              <w:right w:val="single" w:sz="4" w:space="0" w:color="auto"/>
            </w:tcBorders>
            <w:vAlign w:val="center"/>
            <w:hideMark/>
          </w:tcPr>
          <w:p w14:paraId="44544D58" w14:textId="77777777" w:rsidR="008E0FD8" w:rsidRPr="008E0FD8" w:rsidRDefault="008E0FD8" w:rsidP="008E0FD8">
            <w:pPr>
              <w:pStyle w:val="Akapitzlist"/>
              <w:spacing w:line="276" w:lineRule="auto"/>
              <w:ind w:left="0"/>
              <w:rPr>
                <w:rFonts w:ascii="Calibri" w:hAnsi="Calibri" w:cs="Calibri"/>
                <w:sz w:val="22"/>
                <w:szCs w:val="22"/>
                <w:lang w:val="pl-PL"/>
              </w:rPr>
            </w:pPr>
            <w:r>
              <w:rPr>
                <w:rFonts w:ascii="Calibri" w:hAnsi="Calibri" w:cs="Calibri"/>
                <w:sz w:val="22"/>
                <w:szCs w:val="22"/>
                <w:lang w:val="pl-PL"/>
              </w:rPr>
              <w:t>Wyświetlacz LCD</w:t>
            </w:r>
          </w:p>
        </w:tc>
      </w:tr>
      <w:tr w:rsidR="008E0FD8" w:rsidRPr="008E0FD8" w14:paraId="4E508E70" w14:textId="77777777" w:rsidTr="008E0FD8">
        <w:tc>
          <w:tcPr>
            <w:tcW w:w="2330" w:type="dxa"/>
            <w:tcBorders>
              <w:top w:val="single" w:sz="4" w:space="0" w:color="auto"/>
              <w:left w:val="single" w:sz="4" w:space="0" w:color="auto"/>
              <w:bottom w:val="single" w:sz="4" w:space="0" w:color="auto"/>
              <w:right w:val="single" w:sz="4" w:space="0" w:color="auto"/>
            </w:tcBorders>
            <w:vAlign w:val="center"/>
            <w:hideMark/>
          </w:tcPr>
          <w:p w14:paraId="27C9C7D2" w14:textId="77777777" w:rsidR="008E0FD8" w:rsidRPr="008E0FD8" w:rsidRDefault="008E0FD8" w:rsidP="008E0FD8">
            <w:pPr>
              <w:pStyle w:val="Akapitzlist"/>
              <w:spacing w:line="276" w:lineRule="auto"/>
              <w:ind w:left="0"/>
              <w:rPr>
                <w:rFonts w:ascii="Calibri" w:hAnsi="Calibri" w:cs="Calibri"/>
                <w:b/>
                <w:sz w:val="22"/>
                <w:szCs w:val="22"/>
                <w:lang w:val="pl-PL"/>
              </w:rPr>
            </w:pPr>
            <w:r>
              <w:rPr>
                <w:rFonts w:ascii="Calibri" w:hAnsi="Calibri" w:cs="Calibri"/>
                <w:b/>
                <w:sz w:val="22"/>
                <w:szCs w:val="22"/>
                <w:lang w:val="pl-PL"/>
              </w:rPr>
              <w:t>Informacje wyświetlane na panelu LCD</w:t>
            </w:r>
          </w:p>
        </w:tc>
        <w:tc>
          <w:tcPr>
            <w:tcW w:w="7310" w:type="dxa"/>
            <w:tcBorders>
              <w:top w:val="single" w:sz="4" w:space="0" w:color="auto"/>
              <w:left w:val="single" w:sz="4" w:space="0" w:color="auto"/>
              <w:bottom w:val="single" w:sz="4" w:space="0" w:color="auto"/>
              <w:right w:val="single" w:sz="4" w:space="0" w:color="auto"/>
            </w:tcBorders>
            <w:vAlign w:val="center"/>
            <w:hideMark/>
          </w:tcPr>
          <w:p w14:paraId="030388C0" w14:textId="1A6867D8" w:rsidR="008E0FD8" w:rsidRPr="008E0FD8" w:rsidRDefault="008E0FD8">
            <w:pPr>
              <w:pStyle w:val="Akapitzlist"/>
              <w:numPr>
                <w:ilvl w:val="0"/>
                <w:numId w:val="32"/>
              </w:numPr>
              <w:spacing w:line="276" w:lineRule="auto"/>
              <w:rPr>
                <w:rFonts w:ascii="Calibri" w:hAnsi="Calibri" w:cs="Calibri"/>
                <w:sz w:val="22"/>
                <w:szCs w:val="22"/>
                <w:lang w:val="pl-PL"/>
              </w:rPr>
            </w:pPr>
            <w:r>
              <w:rPr>
                <w:rFonts w:ascii="Calibri" w:hAnsi="Calibri" w:cs="Calibri"/>
                <w:sz w:val="22"/>
                <w:szCs w:val="22"/>
                <w:lang w:val="pl-PL"/>
              </w:rPr>
              <w:t xml:space="preserve">minimum poziom obciążenia (w %),               </w:t>
            </w:r>
          </w:p>
          <w:p w14:paraId="39A1EFD6" w14:textId="326481E4" w:rsidR="008E0FD8" w:rsidRPr="008E0FD8" w:rsidRDefault="008E0FD8">
            <w:pPr>
              <w:pStyle w:val="Akapitzlist"/>
              <w:numPr>
                <w:ilvl w:val="0"/>
                <w:numId w:val="32"/>
              </w:numPr>
              <w:spacing w:line="276" w:lineRule="auto"/>
              <w:rPr>
                <w:rFonts w:ascii="Calibri" w:hAnsi="Calibri" w:cs="Calibri"/>
                <w:sz w:val="22"/>
                <w:szCs w:val="22"/>
                <w:lang w:val="pl-PL"/>
              </w:rPr>
            </w:pPr>
            <w:r>
              <w:rPr>
                <w:rFonts w:ascii="Calibri" w:hAnsi="Calibri" w:cs="Calibri"/>
                <w:sz w:val="22"/>
                <w:szCs w:val="22"/>
                <w:lang w:val="pl-PL"/>
              </w:rPr>
              <w:t xml:space="preserve">poziom naładowania baterii (w %),                  </w:t>
            </w:r>
          </w:p>
          <w:p w14:paraId="147AC687" w14:textId="54D7D90D" w:rsidR="008E0FD8" w:rsidRPr="008E0FD8" w:rsidRDefault="008E0FD8">
            <w:pPr>
              <w:pStyle w:val="Akapitzlist"/>
              <w:numPr>
                <w:ilvl w:val="0"/>
                <w:numId w:val="32"/>
              </w:numPr>
              <w:spacing w:line="276" w:lineRule="auto"/>
              <w:rPr>
                <w:rFonts w:ascii="Calibri" w:hAnsi="Calibri" w:cs="Calibri"/>
                <w:sz w:val="22"/>
                <w:szCs w:val="22"/>
                <w:lang w:val="pl-PL"/>
              </w:rPr>
            </w:pPr>
            <w:r>
              <w:rPr>
                <w:rFonts w:ascii="Calibri" w:hAnsi="Calibri" w:cs="Calibri"/>
                <w:sz w:val="22"/>
                <w:szCs w:val="22"/>
                <w:lang w:val="pl-PL"/>
              </w:rPr>
              <w:t xml:space="preserve">praca z sieci/baterii/ładowanie baterii, przeciążenie,  </w:t>
            </w:r>
          </w:p>
          <w:p w14:paraId="3BF76CD5" w14:textId="77AE9DAA" w:rsidR="008E0FD8" w:rsidRPr="008E0FD8" w:rsidRDefault="008E0FD8">
            <w:pPr>
              <w:pStyle w:val="Akapitzlist"/>
              <w:numPr>
                <w:ilvl w:val="0"/>
                <w:numId w:val="32"/>
              </w:numPr>
              <w:spacing w:line="276" w:lineRule="auto"/>
              <w:rPr>
                <w:rFonts w:ascii="Calibri" w:hAnsi="Calibri" w:cs="Calibri"/>
                <w:sz w:val="22"/>
                <w:szCs w:val="22"/>
                <w:lang w:val="pl-PL"/>
              </w:rPr>
            </w:pPr>
            <w:r>
              <w:rPr>
                <w:rFonts w:ascii="Calibri" w:hAnsi="Calibri" w:cs="Calibri"/>
                <w:sz w:val="22"/>
                <w:szCs w:val="22"/>
                <w:lang w:val="pl-PL"/>
              </w:rPr>
              <w:t xml:space="preserve">niski poziom baterii,                            </w:t>
            </w:r>
          </w:p>
          <w:p w14:paraId="26836843" w14:textId="00E369B7" w:rsidR="008E0FD8" w:rsidRPr="008E0FD8" w:rsidRDefault="008E0FD8">
            <w:pPr>
              <w:pStyle w:val="Akapitzlist"/>
              <w:numPr>
                <w:ilvl w:val="0"/>
                <w:numId w:val="32"/>
              </w:numPr>
              <w:spacing w:line="276" w:lineRule="auto"/>
              <w:rPr>
                <w:rFonts w:ascii="Calibri" w:hAnsi="Calibri" w:cs="Calibri"/>
                <w:sz w:val="22"/>
                <w:szCs w:val="22"/>
                <w:lang w:val="pl-PL"/>
              </w:rPr>
            </w:pPr>
            <w:r>
              <w:rPr>
                <w:rFonts w:ascii="Calibri" w:hAnsi="Calibri" w:cs="Calibri"/>
                <w:sz w:val="22"/>
                <w:szCs w:val="22"/>
                <w:lang w:val="pl-PL"/>
              </w:rPr>
              <w:t xml:space="preserve">bateria nie podłączona,                          </w:t>
            </w:r>
          </w:p>
          <w:p w14:paraId="451EF518" w14:textId="2F5B34C6" w:rsidR="008E0FD8" w:rsidRPr="008E0FD8" w:rsidRDefault="008E0FD8">
            <w:pPr>
              <w:pStyle w:val="Akapitzlist"/>
              <w:numPr>
                <w:ilvl w:val="0"/>
                <w:numId w:val="32"/>
              </w:numPr>
              <w:spacing w:line="276" w:lineRule="auto"/>
              <w:rPr>
                <w:rFonts w:ascii="Calibri" w:hAnsi="Calibri" w:cs="Calibri"/>
                <w:sz w:val="22"/>
                <w:szCs w:val="22"/>
                <w:lang w:val="pl-PL"/>
              </w:rPr>
            </w:pPr>
            <w:r>
              <w:rPr>
                <w:rFonts w:ascii="Calibri" w:hAnsi="Calibri" w:cs="Calibri"/>
                <w:sz w:val="22"/>
                <w:szCs w:val="22"/>
                <w:lang w:val="pl-PL"/>
              </w:rPr>
              <w:t xml:space="preserve">tryb ECO/Bypass,                                   </w:t>
            </w:r>
          </w:p>
          <w:p w14:paraId="21195640" w14:textId="5904589C" w:rsidR="008E0FD8" w:rsidRPr="008E0FD8" w:rsidRDefault="008E0FD8">
            <w:pPr>
              <w:pStyle w:val="Akapitzlist"/>
              <w:numPr>
                <w:ilvl w:val="0"/>
                <w:numId w:val="32"/>
              </w:numPr>
              <w:spacing w:line="276" w:lineRule="auto"/>
              <w:rPr>
                <w:rFonts w:ascii="Calibri" w:hAnsi="Calibri" w:cs="Calibri"/>
                <w:sz w:val="22"/>
                <w:szCs w:val="22"/>
                <w:lang w:val="pl-PL"/>
              </w:rPr>
            </w:pPr>
            <w:r>
              <w:rPr>
                <w:rFonts w:ascii="Calibri" w:hAnsi="Calibri" w:cs="Calibri"/>
                <w:sz w:val="22"/>
                <w:szCs w:val="22"/>
                <w:lang w:val="pl-PL"/>
              </w:rPr>
              <w:t xml:space="preserve">napięcie </w:t>
            </w:r>
            <w:proofErr w:type="spellStart"/>
            <w:r>
              <w:rPr>
                <w:rFonts w:ascii="Calibri" w:hAnsi="Calibri" w:cs="Calibri"/>
                <w:sz w:val="22"/>
                <w:szCs w:val="22"/>
                <w:lang w:val="pl-PL"/>
              </w:rPr>
              <w:t>wej</w:t>
            </w:r>
            <w:proofErr w:type="spellEnd"/>
            <w:r>
              <w:rPr>
                <w:rFonts w:ascii="Calibri" w:hAnsi="Calibri" w:cs="Calibri"/>
                <w:sz w:val="22"/>
                <w:szCs w:val="22"/>
                <w:lang w:val="pl-PL"/>
              </w:rPr>
              <w:t xml:space="preserve">/wyj                        </w:t>
            </w:r>
          </w:p>
          <w:p w14:paraId="5E86ED2A" w14:textId="16C8455C" w:rsidR="008E0FD8" w:rsidRPr="008E0FD8" w:rsidRDefault="008E0FD8">
            <w:pPr>
              <w:pStyle w:val="Akapitzlist"/>
              <w:numPr>
                <w:ilvl w:val="0"/>
                <w:numId w:val="32"/>
              </w:numPr>
              <w:spacing w:line="276" w:lineRule="auto"/>
              <w:rPr>
                <w:rFonts w:ascii="Calibri" w:hAnsi="Calibri" w:cs="Calibri"/>
                <w:sz w:val="22"/>
                <w:szCs w:val="22"/>
                <w:lang w:val="pl-PL"/>
              </w:rPr>
            </w:pPr>
            <w:r>
              <w:rPr>
                <w:rFonts w:ascii="Calibri" w:hAnsi="Calibri" w:cs="Calibri"/>
                <w:sz w:val="22"/>
                <w:szCs w:val="22"/>
                <w:lang w:val="pl-PL"/>
              </w:rPr>
              <w:lastRenderedPageBreak/>
              <w:t xml:space="preserve">częstotliwość </w:t>
            </w:r>
            <w:proofErr w:type="spellStart"/>
            <w:r>
              <w:rPr>
                <w:rFonts w:ascii="Calibri" w:hAnsi="Calibri" w:cs="Calibri"/>
                <w:sz w:val="22"/>
                <w:szCs w:val="22"/>
                <w:lang w:val="pl-PL"/>
              </w:rPr>
              <w:t>wej</w:t>
            </w:r>
            <w:proofErr w:type="spellEnd"/>
            <w:r>
              <w:rPr>
                <w:rFonts w:ascii="Calibri" w:hAnsi="Calibri" w:cs="Calibri"/>
                <w:sz w:val="22"/>
                <w:szCs w:val="22"/>
                <w:lang w:val="pl-PL"/>
              </w:rPr>
              <w:t xml:space="preserve">/wyj,                        </w:t>
            </w:r>
          </w:p>
          <w:p w14:paraId="6BD0C407" w14:textId="1C198CC7" w:rsidR="008E0FD8" w:rsidRPr="008E0FD8" w:rsidRDefault="008E0FD8">
            <w:pPr>
              <w:pStyle w:val="Akapitzlist"/>
              <w:numPr>
                <w:ilvl w:val="0"/>
                <w:numId w:val="32"/>
              </w:numPr>
              <w:spacing w:line="276" w:lineRule="auto"/>
              <w:rPr>
                <w:rFonts w:ascii="Calibri" w:hAnsi="Calibri" w:cs="Calibri"/>
                <w:sz w:val="22"/>
                <w:szCs w:val="22"/>
                <w:lang w:val="pl-PL"/>
              </w:rPr>
            </w:pPr>
            <w:r>
              <w:rPr>
                <w:rFonts w:ascii="Calibri" w:hAnsi="Calibri" w:cs="Calibri"/>
                <w:sz w:val="22"/>
                <w:szCs w:val="22"/>
                <w:lang w:val="pl-PL"/>
              </w:rPr>
              <w:t xml:space="preserve">napięcie baterii                             </w:t>
            </w:r>
          </w:p>
          <w:p w14:paraId="3679D9D9" w14:textId="1B3A642B" w:rsidR="008E0FD8" w:rsidRPr="008E0FD8" w:rsidRDefault="008E0FD8">
            <w:pPr>
              <w:pStyle w:val="Akapitzlist"/>
              <w:numPr>
                <w:ilvl w:val="0"/>
                <w:numId w:val="32"/>
              </w:numPr>
              <w:spacing w:line="276" w:lineRule="auto"/>
              <w:rPr>
                <w:rFonts w:ascii="Calibri" w:hAnsi="Calibri" w:cs="Calibri"/>
                <w:sz w:val="22"/>
                <w:szCs w:val="22"/>
                <w:lang w:val="pl-PL"/>
              </w:rPr>
            </w:pPr>
            <w:r>
              <w:rPr>
                <w:rFonts w:ascii="Calibri" w:hAnsi="Calibri" w:cs="Calibri"/>
                <w:sz w:val="22"/>
                <w:szCs w:val="22"/>
                <w:lang w:val="pl-PL"/>
              </w:rPr>
              <w:t xml:space="preserve">temperatura otoczenia,                         </w:t>
            </w:r>
          </w:p>
          <w:p w14:paraId="4FAD8192" w14:textId="2A21901A" w:rsidR="008E0FD8" w:rsidRPr="008E0FD8" w:rsidRDefault="008E0FD8">
            <w:pPr>
              <w:pStyle w:val="Akapitzlist"/>
              <w:numPr>
                <w:ilvl w:val="0"/>
                <w:numId w:val="32"/>
              </w:numPr>
              <w:spacing w:line="276" w:lineRule="auto"/>
              <w:rPr>
                <w:rFonts w:ascii="Calibri" w:hAnsi="Calibri" w:cs="Calibri"/>
                <w:sz w:val="22"/>
                <w:szCs w:val="22"/>
                <w:lang w:val="pl-PL"/>
              </w:rPr>
            </w:pPr>
            <w:r>
              <w:rPr>
                <w:rFonts w:ascii="Calibri" w:hAnsi="Calibri" w:cs="Calibri"/>
                <w:sz w:val="22"/>
                <w:szCs w:val="22"/>
                <w:lang w:val="pl-PL"/>
              </w:rPr>
              <w:t>wyłączenie dźwięku</w:t>
            </w:r>
          </w:p>
        </w:tc>
      </w:tr>
      <w:tr w:rsidR="008E0FD8" w:rsidRPr="008E0FD8" w14:paraId="536FC7C1" w14:textId="77777777" w:rsidTr="008E0FD8">
        <w:tc>
          <w:tcPr>
            <w:tcW w:w="2330" w:type="dxa"/>
            <w:tcBorders>
              <w:top w:val="single" w:sz="4" w:space="0" w:color="auto"/>
              <w:left w:val="single" w:sz="4" w:space="0" w:color="auto"/>
              <w:bottom w:val="single" w:sz="4" w:space="0" w:color="auto"/>
              <w:right w:val="single" w:sz="4" w:space="0" w:color="auto"/>
            </w:tcBorders>
            <w:vAlign w:val="center"/>
            <w:hideMark/>
          </w:tcPr>
          <w:p w14:paraId="037534B6" w14:textId="77777777" w:rsidR="008E0FD8" w:rsidRPr="008E0FD8" w:rsidRDefault="008E0FD8" w:rsidP="008E0FD8">
            <w:pPr>
              <w:pStyle w:val="Akapitzlist"/>
              <w:spacing w:line="276" w:lineRule="auto"/>
              <w:ind w:left="0"/>
              <w:rPr>
                <w:rFonts w:ascii="Calibri" w:hAnsi="Calibri" w:cs="Calibri"/>
                <w:b/>
                <w:bCs/>
                <w:sz w:val="22"/>
                <w:szCs w:val="22"/>
                <w:lang w:val="pl-PL"/>
              </w:rPr>
            </w:pPr>
            <w:r>
              <w:rPr>
                <w:rFonts w:ascii="Calibri" w:hAnsi="Calibri" w:cs="Calibri"/>
                <w:b/>
                <w:sz w:val="22"/>
                <w:szCs w:val="22"/>
                <w:lang w:val="pl-PL"/>
              </w:rPr>
              <w:lastRenderedPageBreak/>
              <w:t>Dostępne ustawienia z panelu LCD</w:t>
            </w:r>
          </w:p>
        </w:tc>
        <w:tc>
          <w:tcPr>
            <w:tcW w:w="7310" w:type="dxa"/>
            <w:tcBorders>
              <w:top w:val="single" w:sz="4" w:space="0" w:color="auto"/>
              <w:left w:val="single" w:sz="4" w:space="0" w:color="auto"/>
              <w:bottom w:val="single" w:sz="4" w:space="0" w:color="auto"/>
              <w:right w:val="single" w:sz="4" w:space="0" w:color="auto"/>
            </w:tcBorders>
            <w:vAlign w:val="center"/>
            <w:hideMark/>
          </w:tcPr>
          <w:p w14:paraId="4273CB50" w14:textId="64A1FE0D" w:rsidR="008E0FD8" w:rsidRPr="008E0FD8" w:rsidRDefault="008E0FD8">
            <w:pPr>
              <w:pStyle w:val="Akapitzlist"/>
              <w:numPr>
                <w:ilvl w:val="0"/>
                <w:numId w:val="33"/>
              </w:numPr>
              <w:spacing w:line="276" w:lineRule="auto"/>
              <w:rPr>
                <w:rFonts w:ascii="Calibri" w:hAnsi="Calibri" w:cs="Calibri"/>
                <w:sz w:val="22"/>
                <w:szCs w:val="22"/>
                <w:lang w:val="pl-PL"/>
              </w:rPr>
            </w:pPr>
            <w:r>
              <w:rPr>
                <w:rFonts w:ascii="Calibri" w:hAnsi="Calibri" w:cs="Calibri"/>
                <w:sz w:val="22"/>
                <w:szCs w:val="22"/>
                <w:lang w:val="pl-PL"/>
              </w:rPr>
              <w:t xml:space="preserve">minimum ustawienie napięcia wyjściowego, </w:t>
            </w:r>
          </w:p>
          <w:p w14:paraId="6F4B8172" w14:textId="359C12F0" w:rsidR="008E0FD8" w:rsidRPr="008E0FD8" w:rsidRDefault="008E0FD8">
            <w:pPr>
              <w:pStyle w:val="Akapitzlist"/>
              <w:numPr>
                <w:ilvl w:val="0"/>
                <w:numId w:val="33"/>
              </w:numPr>
              <w:spacing w:line="276" w:lineRule="auto"/>
              <w:rPr>
                <w:rFonts w:ascii="Calibri" w:hAnsi="Calibri" w:cs="Calibri"/>
                <w:sz w:val="22"/>
                <w:szCs w:val="22"/>
                <w:lang w:val="pl-PL"/>
              </w:rPr>
            </w:pPr>
            <w:r>
              <w:rPr>
                <w:rFonts w:ascii="Calibri" w:hAnsi="Calibri" w:cs="Calibri"/>
                <w:sz w:val="22"/>
                <w:szCs w:val="22"/>
                <w:lang w:val="pl-PL"/>
              </w:rPr>
              <w:t xml:space="preserve">ustawienie częstotliwości wyjściowej,  </w:t>
            </w:r>
          </w:p>
          <w:p w14:paraId="3EB1D3E5" w14:textId="3F8F4F57" w:rsidR="008E0FD8" w:rsidRPr="008E0FD8" w:rsidRDefault="008E0FD8">
            <w:pPr>
              <w:pStyle w:val="Akapitzlist"/>
              <w:numPr>
                <w:ilvl w:val="0"/>
                <w:numId w:val="33"/>
              </w:numPr>
              <w:spacing w:line="276" w:lineRule="auto"/>
              <w:rPr>
                <w:rFonts w:ascii="Calibri" w:hAnsi="Calibri" w:cs="Calibri"/>
                <w:sz w:val="22"/>
                <w:szCs w:val="22"/>
                <w:lang w:val="pl-PL"/>
              </w:rPr>
            </w:pPr>
            <w:r>
              <w:rPr>
                <w:rFonts w:ascii="Calibri" w:hAnsi="Calibri" w:cs="Calibri"/>
                <w:sz w:val="22"/>
                <w:szCs w:val="22"/>
                <w:lang w:val="pl-PL"/>
              </w:rPr>
              <w:t xml:space="preserve">włączenie trybu ECO,                              </w:t>
            </w:r>
          </w:p>
          <w:p w14:paraId="471ADE2B" w14:textId="77E38163" w:rsidR="008E0FD8" w:rsidRPr="008E0FD8" w:rsidRDefault="008E0FD8">
            <w:pPr>
              <w:pStyle w:val="Akapitzlist"/>
              <w:numPr>
                <w:ilvl w:val="0"/>
                <w:numId w:val="33"/>
              </w:numPr>
              <w:spacing w:line="276" w:lineRule="auto"/>
              <w:rPr>
                <w:rFonts w:ascii="Calibri" w:hAnsi="Calibri" w:cs="Calibri"/>
                <w:sz w:val="22"/>
                <w:szCs w:val="22"/>
                <w:lang w:val="pl-PL"/>
              </w:rPr>
            </w:pPr>
            <w:r>
              <w:rPr>
                <w:rFonts w:ascii="Calibri" w:hAnsi="Calibri" w:cs="Calibri"/>
                <w:sz w:val="22"/>
                <w:szCs w:val="22"/>
                <w:lang w:val="pl-PL"/>
              </w:rPr>
              <w:t xml:space="preserve">ustawienie zakresu napięcia w trybie ECO,  </w:t>
            </w:r>
          </w:p>
          <w:p w14:paraId="6CC9F9A0" w14:textId="6DE7A96D" w:rsidR="008E0FD8" w:rsidRPr="008E0FD8" w:rsidRDefault="008E0FD8">
            <w:pPr>
              <w:pStyle w:val="Akapitzlist"/>
              <w:numPr>
                <w:ilvl w:val="0"/>
                <w:numId w:val="33"/>
              </w:numPr>
              <w:spacing w:line="276" w:lineRule="auto"/>
              <w:rPr>
                <w:rFonts w:ascii="Calibri" w:hAnsi="Calibri" w:cs="Calibri"/>
                <w:sz w:val="22"/>
                <w:szCs w:val="22"/>
                <w:lang w:val="pl-PL"/>
              </w:rPr>
            </w:pPr>
            <w:r>
              <w:rPr>
                <w:rFonts w:ascii="Calibri" w:hAnsi="Calibri" w:cs="Calibri"/>
                <w:sz w:val="22"/>
                <w:szCs w:val="22"/>
                <w:lang w:val="pl-PL"/>
              </w:rPr>
              <w:t xml:space="preserve">włączenie/wyłączenie trybu Bypass,                 </w:t>
            </w:r>
          </w:p>
          <w:p w14:paraId="1B7A5F72" w14:textId="6B5B9B2E" w:rsidR="008E0FD8" w:rsidRPr="008E0FD8" w:rsidRDefault="008E0FD8">
            <w:pPr>
              <w:pStyle w:val="Akapitzlist"/>
              <w:numPr>
                <w:ilvl w:val="0"/>
                <w:numId w:val="33"/>
              </w:numPr>
              <w:spacing w:line="276" w:lineRule="auto"/>
              <w:rPr>
                <w:rFonts w:ascii="Calibri" w:hAnsi="Calibri" w:cs="Calibri"/>
                <w:sz w:val="22"/>
                <w:szCs w:val="22"/>
                <w:lang w:val="pl-PL"/>
              </w:rPr>
            </w:pPr>
            <w:r>
              <w:rPr>
                <w:rFonts w:ascii="Calibri" w:hAnsi="Calibri" w:cs="Calibri"/>
                <w:sz w:val="22"/>
                <w:szCs w:val="22"/>
                <w:lang w:val="pl-PL"/>
              </w:rPr>
              <w:t xml:space="preserve">ustawienie zakresu napięcia w trybie Bypass, </w:t>
            </w:r>
          </w:p>
          <w:p w14:paraId="40AC56AE" w14:textId="345D12CC" w:rsidR="008E0FD8" w:rsidRPr="008E0FD8" w:rsidRDefault="008E0FD8">
            <w:pPr>
              <w:pStyle w:val="Akapitzlist"/>
              <w:numPr>
                <w:ilvl w:val="0"/>
                <w:numId w:val="33"/>
              </w:numPr>
              <w:spacing w:line="276" w:lineRule="auto"/>
              <w:rPr>
                <w:rFonts w:ascii="Calibri" w:hAnsi="Calibri" w:cs="Calibri"/>
                <w:sz w:val="22"/>
                <w:szCs w:val="22"/>
                <w:lang w:val="pl-PL"/>
              </w:rPr>
            </w:pPr>
            <w:r>
              <w:rPr>
                <w:rFonts w:ascii="Calibri" w:hAnsi="Calibri" w:cs="Calibri"/>
                <w:sz w:val="22"/>
                <w:szCs w:val="22"/>
                <w:lang w:val="pl-PL"/>
              </w:rPr>
              <w:t xml:space="preserve">ustawienie zakresu częstotliwości w trybie Bypass, </w:t>
            </w:r>
          </w:p>
          <w:p w14:paraId="2E8628E1" w14:textId="71A6E2EA" w:rsidR="008E0FD8" w:rsidRPr="008E0FD8" w:rsidRDefault="008E0FD8">
            <w:pPr>
              <w:pStyle w:val="Akapitzlist"/>
              <w:numPr>
                <w:ilvl w:val="0"/>
                <w:numId w:val="33"/>
              </w:numPr>
              <w:spacing w:line="276" w:lineRule="auto"/>
              <w:rPr>
                <w:rFonts w:ascii="Calibri" w:hAnsi="Calibri" w:cs="Calibri"/>
                <w:sz w:val="22"/>
                <w:szCs w:val="22"/>
                <w:lang w:val="pl-PL"/>
              </w:rPr>
            </w:pPr>
            <w:r>
              <w:rPr>
                <w:rFonts w:ascii="Calibri" w:hAnsi="Calibri" w:cs="Calibri"/>
                <w:sz w:val="22"/>
                <w:szCs w:val="22"/>
                <w:lang w:val="pl-PL"/>
              </w:rPr>
              <w:t xml:space="preserve">włączenie/wyłączenie sterowalnych gniazd,      </w:t>
            </w:r>
          </w:p>
          <w:p w14:paraId="6BDB0725" w14:textId="2A5C1DCD" w:rsidR="008E0FD8" w:rsidRPr="008E0FD8" w:rsidRDefault="008E0FD8">
            <w:pPr>
              <w:pStyle w:val="Akapitzlist"/>
              <w:numPr>
                <w:ilvl w:val="0"/>
                <w:numId w:val="33"/>
              </w:numPr>
              <w:spacing w:line="276" w:lineRule="auto"/>
              <w:rPr>
                <w:rFonts w:ascii="Calibri" w:hAnsi="Calibri" w:cs="Calibri"/>
                <w:sz w:val="22"/>
                <w:szCs w:val="22"/>
                <w:lang w:val="pl-PL"/>
              </w:rPr>
            </w:pPr>
            <w:r>
              <w:rPr>
                <w:rFonts w:ascii="Calibri" w:hAnsi="Calibri" w:cs="Calibri"/>
                <w:sz w:val="22"/>
                <w:szCs w:val="22"/>
                <w:lang w:val="pl-PL"/>
              </w:rPr>
              <w:t xml:space="preserve">ustawienie czasu zasilania sterowalnych gniazd, </w:t>
            </w:r>
          </w:p>
          <w:p w14:paraId="4CADF440" w14:textId="2AEFFF71" w:rsidR="008E0FD8" w:rsidRPr="008E0FD8" w:rsidRDefault="008E0FD8">
            <w:pPr>
              <w:pStyle w:val="Akapitzlist"/>
              <w:numPr>
                <w:ilvl w:val="0"/>
                <w:numId w:val="33"/>
              </w:numPr>
              <w:spacing w:line="276" w:lineRule="auto"/>
              <w:rPr>
                <w:rFonts w:ascii="Calibri" w:hAnsi="Calibri" w:cs="Calibri"/>
                <w:sz w:val="22"/>
                <w:szCs w:val="22"/>
                <w:lang w:val="pl-PL"/>
              </w:rPr>
            </w:pPr>
            <w:r>
              <w:rPr>
                <w:rFonts w:ascii="Calibri" w:hAnsi="Calibri" w:cs="Calibri"/>
                <w:sz w:val="22"/>
                <w:szCs w:val="22"/>
                <w:lang w:val="pl-PL"/>
              </w:rPr>
              <w:t xml:space="preserve">ustawienie pojemności zainstalowanych baterii,  </w:t>
            </w:r>
          </w:p>
          <w:p w14:paraId="488024F9" w14:textId="54274DD8" w:rsidR="008E0FD8" w:rsidRPr="008E0FD8" w:rsidRDefault="008E0FD8">
            <w:pPr>
              <w:pStyle w:val="Akapitzlist"/>
              <w:numPr>
                <w:ilvl w:val="0"/>
                <w:numId w:val="33"/>
              </w:numPr>
              <w:spacing w:line="276" w:lineRule="auto"/>
              <w:rPr>
                <w:rFonts w:ascii="Calibri" w:hAnsi="Calibri" w:cs="Calibri"/>
                <w:sz w:val="22"/>
                <w:szCs w:val="22"/>
                <w:lang w:val="pl-PL"/>
              </w:rPr>
            </w:pPr>
            <w:r>
              <w:rPr>
                <w:rFonts w:ascii="Calibri" w:hAnsi="Calibri" w:cs="Calibri"/>
                <w:sz w:val="22"/>
                <w:szCs w:val="22"/>
                <w:lang w:val="pl-PL"/>
              </w:rPr>
              <w:t xml:space="preserve">ustawienie prądu ładowania ładowarki,           </w:t>
            </w:r>
          </w:p>
          <w:p w14:paraId="78404ABE" w14:textId="02E22F5D" w:rsidR="008E0FD8" w:rsidRDefault="008E0FD8">
            <w:pPr>
              <w:pStyle w:val="Akapitzlist"/>
              <w:numPr>
                <w:ilvl w:val="0"/>
                <w:numId w:val="33"/>
              </w:numPr>
              <w:spacing w:line="276" w:lineRule="auto"/>
              <w:rPr>
                <w:rFonts w:ascii="Calibri" w:hAnsi="Calibri" w:cs="Calibri"/>
                <w:sz w:val="22"/>
                <w:szCs w:val="22"/>
                <w:lang w:val="pl-PL"/>
              </w:rPr>
            </w:pPr>
            <w:r>
              <w:rPr>
                <w:rFonts w:ascii="Calibri" w:hAnsi="Calibri" w:cs="Calibri"/>
                <w:sz w:val="22"/>
                <w:szCs w:val="22"/>
                <w:lang w:val="pl-PL"/>
              </w:rPr>
              <w:t xml:space="preserve">ustawienie logiki EPO,                           </w:t>
            </w:r>
          </w:p>
          <w:p w14:paraId="7717499B" w14:textId="3A3FB8BC" w:rsidR="008E0FD8" w:rsidRPr="008E0FD8" w:rsidRDefault="008E0FD8">
            <w:pPr>
              <w:pStyle w:val="Akapitzlist"/>
              <w:numPr>
                <w:ilvl w:val="0"/>
                <w:numId w:val="33"/>
              </w:numPr>
              <w:spacing w:line="276" w:lineRule="auto"/>
              <w:rPr>
                <w:rFonts w:ascii="Calibri" w:hAnsi="Calibri" w:cs="Calibri"/>
                <w:sz w:val="22"/>
                <w:szCs w:val="22"/>
                <w:lang w:val="pl-PL"/>
              </w:rPr>
            </w:pPr>
            <w:r>
              <w:rPr>
                <w:rFonts w:ascii="Calibri" w:hAnsi="Calibri" w:cs="Calibri"/>
                <w:sz w:val="22"/>
                <w:szCs w:val="22"/>
                <w:lang w:val="pl-PL"/>
              </w:rPr>
              <w:t xml:space="preserve">włączenie </w:t>
            </w:r>
            <w:proofErr w:type="spellStart"/>
            <w:r>
              <w:rPr>
                <w:rFonts w:ascii="Calibri" w:hAnsi="Calibri" w:cs="Calibri"/>
                <w:sz w:val="22"/>
                <w:szCs w:val="22"/>
                <w:lang w:val="pl-PL"/>
              </w:rPr>
              <w:t>autotestu</w:t>
            </w:r>
            <w:proofErr w:type="spellEnd"/>
          </w:p>
        </w:tc>
      </w:tr>
      <w:tr w:rsidR="008E0FD8" w:rsidRPr="008E0FD8" w14:paraId="1B04315C" w14:textId="77777777" w:rsidTr="008E0FD8">
        <w:tc>
          <w:tcPr>
            <w:tcW w:w="2330" w:type="dxa"/>
            <w:tcBorders>
              <w:top w:val="single" w:sz="4" w:space="0" w:color="auto"/>
              <w:left w:val="single" w:sz="4" w:space="0" w:color="auto"/>
              <w:bottom w:val="single" w:sz="4" w:space="0" w:color="auto"/>
              <w:right w:val="single" w:sz="4" w:space="0" w:color="auto"/>
            </w:tcBorders>
            <w:vAlign w:val="center"/>
            <w:hideMark/>
          </w:tcPr>
          <w:p w14:paraId="024F081D" w14:textId="77777777" w:rsidR="008E0FD8" w:rsidRPr="008E0FD8" w:rsidRDefault="008E0FD8" w:rsidP="008E0FD8">
            <w:pPr>
              <w:pStyle w:val="Akapitzlist"/>
              <w:spacing w:line="276" w:lineRule="auto"/>
              <w:ind w:left="0"/>
              <w:rPr>
                <w:rFonts w:ascii="Calibri" w:hAnsi="Calibri" w:cs="Calibri"/>
                <w:b/>
                <w:sz w:val="22"/>
                <w:szCs w:val="22"/>
                <w:lang w:val="pl-PL"/>
              </w:rPr>
            </w:pPr>
            <w:r>
              <w:rPr>
                <w:rFonts w:ascii="Calibri" w:hAnsi="Calibri" w:cs="Calibri"/>
                <w:b/>
                <w:sz w:val="22"/>
                <w:szCs w:val="22"/>
                <w:lang w:val="pl-PL"/>
              </w:rPr>
              <w:t>Możliwość podłączenia dodatkowych, zewnętrznych modułów bateryjnych (producenta)</w:t>
            </w:r>
          </w:p>
        </w:tc>
        <w:tc>
          <w:tcPr>
            <w:tcW w:w="7310" w:type="dxa"/>
            <w:tcBorders>
              <w:top w:val="single" w:sz="4" w:space="0" w:color="auto"/>
              <w:left w:val="single" w:sz="4" w:space="0" w:color="auto"/>
              <w:bottom w:val="single" w:sz="4" w:space="0" w:color="auto"/>
              <w:right w:val="single" w:sz="4" w:space="0" w:color="auto"/>
            </w:tcBorders>
            <w:vAlign w:val="center"/>
            <w:hideMark/>
          </w:tcPr>
          <w:p w14:paraId="2CF70193" w14:textId="77777777" w:rsidR="008E0FD8" w:rsidRPr="008E0FD8" w:rsidRDefault="008E0FD8" w:rsidP="008E0FD8">
            <w:pPr>
              <w:pStyle w:val="Akapitzlist"/>
              <w:spacing w:line="276" w:lineRule="auto"/>
              <w:ind w:left="0"/>
              <w:rPr>
                <w:rFonts w:ascii="Calibri" w:hAnsi="Calibri" w:cs="Calibri"/>
                <w:sz w:val="22"/>
                <w:szCs w:val="22"/>
                <w:lang w:val="pl-PL"/>
              </w:rPr>
            </w:pPr>
            <w:r>
              <w:rPr>
                <w:rFonts w:ascii="Calibri" w:hAnsi="Calibri" w:cs="Calibri"/>
                <w:sz w:val="22"/>
                <w:szCs w:val="22"/>
                <w:lang w:val="pl-PL"/>
              </w:rPr>
              <w:t>wymagane</w:t>
            </w:r>
          </w:p>
        </w:tc>
      </w:tr>
      <w:tr w:rsidR="008E0FD8" w:rsidRPr="008E0FD8" w14:paraId="6A27FC5E" w14:textId="77777777" w:rsidTr="008E0FD8">
        <w:tc>
          <w:tcPr>
            <w:tcW w:w="2330" w:type="dxa"/>
            <w:tcBorders>
              <w:top w:val="single" w:sz="4" w:space="0" w:color="auto"/>
              <w:left w:val="single" w:sz="4" w:space="0" w:color="auto"/>
              <w:bottom w:val="single" w:sz="4" w:space="0" w:color="auto"/>
              <w:right w:val="single" w:sz="4" w:space="0" w:color="auto"/>
            </w:tcBorders>
            <w:vAlign w:val="center"/>
            <w:hideMark/>
          </w:tcPr>
          <w:p w14:paraId="0AE64F72" w14:textId="77777777" w:rsidR="008E0FD8" w:rsidRPr="008E0FD8" w:rsidRDefault="008E0FD8" w:rsidP="008E0FD8">
            <w:pPr>
              <w:pStyle w:val="Akapitzlist"/>
              <w:spacing w:line="276" w:lineRule="auto"/>
              <w:ind w:left="0"/>
              <w:rPr>
                <w:rFonts w:ascii="Calibri" w:hAnsi="Calibri" w:cs="Calibri"/>
                <w:b/>
                <w:sz w:val="22"/>
                <w:szCs w:val="22"/>
                <w:lang w:val="pl-PL"/>
              </w:rPr>
            </w:pPr>
            <w:r>
              <w:rPr>
                <w:rFonts w:ascii="Calibri" w:hAnsi="Calibri" w:cs="Calibri"/>
                <w:b/>
                <w:sz w:val="22"/>
                <w:szCs w:val="22"/>
                <w:lang w:val="pl-PL"/>
              </w:rPr>
              <w:t>Możliwość podłączenia dodatkowych, zewnętrznych baterii o pojemności powyżej 9Ah za pomocą kabla dostarczanego przez producenta. Kabel powinien być wyposażony z jednej strony we wtyk pasujący do zasilacza UPS a z drugiej strony w tulejki oczkowe</w:t>
            </w:r>
          </w:p>
        </w:tc>
        <w:tc>
          <w:tcPr>
            <w:tcW w:w="7310" w:type="dxa"/>
            <w:tcBorders>
              <w:top w:val="single" w:sz="4" w:space="0" w:color="auto"/>
              <w:left w:val="single" w:sz="4" w:space="0" w:color="auto"/>
              <w:bottom w:val="single" w:sz="4" w:space="0" w:color="auto"/>
              <w:right w:val="single" w:sz="4" w:space="0" w:color="auto"/>
            </w:tcBorders>
            <w:vAlign w:val="center"/>
            <w:hideMark/>
          </w:tcPr>
          <w:p w14:paraId="408284A8" w14:textId="77777777" w:rsidR="008E0FD8" w:rsidRPr="008E0FD8" w:rsidRDefault="008E0FD8" w:rsidP="008E0FD8">
            <w:pPr>
              <w:pStyle w:val="Akapitzlist"/>
              <w:spacing w:line="276" w:lineRule="auto"/>
              <w:ind w:left="0"/>
              <w:rPr>
                <w:rFonts w:ascii="Calibri" w:hAnsi="Calibri" w:cs="Calibri"/>
                <w:sz w:val="22"/>
                <w:szCs w:val="22"/>
                <w:lang w:val="pl-PL"/>
              </w:rPr>
            </w:pPr>
            <w:r>
              <w:rPr>
                <w:rFonts w:ascii="Calibri" w:hAnsi="Calibri" w:cs="Calibri"/>
                <w:sz w:val="22"/>
                <w:szCs w:val="22"/>
                <w:lang w:val="pl-PL"/>
              </w:rPr>
              <w:t>wymagane</w:t>
            </w:r>
          </w:p>
        </w:tc>
      </w:tr>
      <w:tr w:rsidR="008E0FD8" w:rsidRPr="008E0FD8" w14:paraId="20B69E03" w14:textId="77777777" w:rsidTr="008E0FD8">
        <w:tc>
          <w:tcPr>
            <w:tcW w:w="2330" w:type="dxa"/>
            <w:tcBorders>
              <w:top w:val="single" w:sz="4" w:space="0" w:color="auto"/>
              <w:left w:val="single" w:sz="4" w:space="0" w:color="auto"/>
              <w:bottom w:val="single" w:sz="4" w:space="0" w:color="auto"/>
              <w:right w:val="single" w:sz="4" w:space="0" w:color="auto"/>
            </w:tcBorders>
            <w:vAlign w:val="center"/>
            <w:hideMark/>
          </w:tcPr>
          <w:p w14:paraId="1B098C1A" w14:textId="77777777" w:rsidR="008E0FD8" w:rsidRPr="008E0FD8" w:rsidRDefault="008E0FD8" w:rsidP="008E0FD8">
            <w:pPr>
              <w:pStyle w:val="Akapitzlist"/>
              <w:spacing w:line="276" w:lineRule="auto"/>
              <w:ind w:left="0"/>
              <w:rPr>
                <w:rFonts w:ascii="Calibri" w:hAnsi="Calibri" w:cs="Calibri"/>
                <w:b/>
                <w:sz w:val="22"/>
                <w:szCs w:val="22"/>
                <w:lang w:val="pl-PL"/>
              </w:rPr>
            </w:pPr>
            <w:r>
              <w:rPr>
                <w:rFonts w:ascii="Calibri" w:hAnsi="Calibri" w:cs="Calibri"/>
                <w:b/>
                <w:sz w:val="22"/>
                <w:szCs w:val="22"/>
                <w:lang w:val="pl-PL"/>
              </w:rPr>
              <w:t>Interfejs komunikacyjny</w:t>
            </w:r>
          </w:p>
        </w:tc>
        <w:tc>
          <w:tcPr>
            <w:tcW w:w="7310" w:type="dxa"/>
            <w:tcBorders>
              <w:top w:val="single" w:sz="4" w:space="0" w:color="auto"/>
              <w:left w:val="single" w:sz="4" w:space="0" w:color="auto"/>
              <w:bottom w:val="single" w:sz="4" w:space="0" w:color="auto"/>
              <w:right w:val="single" w:sz="4" w:space="0" w:color="auto"/>
            </w:tcBorders>
            <w:vAlign w:val="center"/>
            <w:hideMark/>
          </w:tcPr>
          <w:p w14:paraId="58506EC7" w14:textId="77777777" w:rsidR="008E0FD8" w:rsidRPr="008E0FD8" w:rsidRDefault="008E0FD8" w:rsidP="008E0FD8">
            <w:pPr>
              <w:pStyle w:val="Akapitzlist"/>
              <w:spacing w:line="276" w:lineRule="auto"/>
              <w:ind w:left="0"/>
              <w:rPr>
                <w:rFonts w:ascii="Calibri" w:hAnsi="Calibri" w:cs="Calibri"/>
                <w:sz w:val="22"/>
                <w:szCs w:val="22"/>
                <w:lang w:val="pl-PL"/>
              </w:rPr>
            </w:pPr>
            <w:r>
              <w:rPr>
                <w:rFonts w:ascii="Calibri" w:hAnsi="Calibri" w:cs="Calibri"/>
                <w:sz w:val="22"/>
                <w:szCs w:val="22"/>
                <w:lang w:val="pl-PL"/>
              </w:rPr>
              <w:t>RS232, USB, SNMP</w:t>
            </w:r>
          </w:p>
        </w:tc>
      </w:tr>
      <w:tr w:rsidR="008E0FD8" w:rsidRPr="008E0FD8" w14:paraId="2D09BB1D" w14:textId="77777777" w:rsidTr="008E0FD8">
        <w:tc>
          <w:tcPr>
            <w:tcW w:w="2330" w:type="dxa"/>
            <w:tcBorders>
              <w:top w:val="single" w:sz="4" w:space="0" w:color="auto"/>
              <w:left w:val="single" w:sz="4" w:space="0" w:color="auto"/>
              <w:bottom w:val="single" w:sz="4" w:space="0" w:color="auto"/>
              <w:right w:val="single" w:sz="4" w:space="0" w:color="auto"/>
            </w:tcBorders>
            <w:vAlign w:val="center"/>
            <w:hideMark/>
          </w:tcPr>
          <w:p w14:paraId="18D8AB24" w14:textId="399ED5BF" w:rsidR="008E0FD8" w:rsidRPr="008E0FD8" w:rsidRDefault="008E0FD8" w:rsidP="008E0FD8">
            <w:pPr>
              <w:pStyle w:val="Akapitzlist"/>
              <w:spacing w:line="276" w:lineRule="auto"/>
              <w:ind w:left="0"/>
              <w:rPr>
                <w:rFonts w:ascii="Calibri" w:hAnsi="Calibri" w:cs="Calibri"/>
                <w:b/>
                <w:sz w:val="22"/>
                <w:szCs w:val="22"/>
                <w:lang w:val="pl-PL"/>
              </w:rPr>
            </w:pPr>
            <w:r>
              <w:rPr>
                <w:rFonts w:ascii="Calibri" w:hAnsi="Calibri" w:cs="Calibri"/>
                <w:b/>
                <w:sz w:val="22"/>
                <w:szCs w:val="22"/>
                <w:lang w:val="pl-PL"/>
              </w:rPr>
              <w:t>Gniazdo na kartę rozszerzeń np. SNMP</w:t>
            </w:r>
          </w:p>
        </w:tc>
        <w:tc>
          <w:tcPr>
            <w:tcW w:w="7310" w:type="dxa"/>
            <w:tcBorders>
              <w:top w:val="single" w:sz="4" w:space="0" w:color="auto"/>
              <w:left w:val="single" w:sz="4" w:space="0" w:color="auto"/>
              <w:bottom w:val="single" w:sz="4" w:space="0" w:color="auto"/>
              <w:right w:val="single" w:sz="4" w:space="0" w:color="auto"/>
            </w:tcBorders>
            <w:vAlign w:val="center"/>
            <w:hideMark/>
          </w:tcPr>
          <w:p w14:paraId="4B2A3395" w14:textId="77777777" w:rsidR="008E0FD8" w:rsidRPr="008E0FD8" w:rsidRDefault="008E0FD8" w:rsidP="008E0FD8">
            <w:pPr>
              <w:pStyle w:val="Akapitzlist"/>
              <w:spacing w:line="276" w:lineRule="auto"/>
              <w:ind w:left="0"/>
              <w:rPr>
                <w:rFonts w:ascii="Calibri" w:hAnsi="Calibri" w:cs="Calibri"/>
                <w:sz w:val="22"/>
                <w:szCs w:val="22"/>
                <w:lang w:val="pl-PL"/>
              </w:rPr>
            </w:pPr>
            <w:r>
              <w:rPr>
                <w:rFonts w:ascii="Calibri" w:hAnsi="Calibri" w:cs="Calibri"/>
                <w:sz w:val="22"/>
                <w:szCs w:val="22"/>
                <w:lang w:val="pl-PL"/>
              </w:rPr>
              <w:t>wymagane</w:t>
            </w:r>
          </w:p>
        </w:tc>
      </w:tr>
      <w:tr w:rsidR="008E0FD8" w:rsidRPr="008E0FD8" w14:paraId="23993513" w14:textId="77777777" w:rsidTr="008E0FD8">
        <w:tc>
          <w:tcPr>
            <w:tcW w:w="2330" w:type="dxa"/>
            <w:tcBorders>
              <w:top w:val="single" w:sz="4" w:space="0" w:color="auto"/>
              <w:left w:val="single" w:sz="4" w:space="0" w:color="auto"/>
              <w:bottom w:val="single" w:sz="4" w:space="0" w:color="auto"/>
              <w:right w:val="single" w:sz="4" w:space="0" w:color="auto"/>
            </w:tcBorders>
            <w:vAlign w:val="center"/>
            <w:hideMark/>
          </w:tcPr>
          <w:p w14:paraId="695C1529" w14:textId="77777777" w:rsidR="008E0FD8" w:rsidRPr="008E0FD8" w:rsidRDefault="008E0FD8" w:rsidP="008E0FD8">
            <w:pPr>
              <w:pStyle w:val="Akapitzlist"/>
              <w:spacing w:line="276" w:lineRule="auto"/>
              <w:ind w:left="0"/>
              <w:rPr>
                <w:rFonts w:ascii="Calibri" w:hAnsi="Calibri" w:cs="Calibri"/>
                <w:b/>
                <w:sz w:val="22"/>
                <w:szCs w:val="22"/>
                <w:lang w:val="pl-PL"/>
              </w:rPr>
            </w:pPr>
            <w:r>
              <w:rPr>
                <w:rFonts w:ascii="Calibri" w:hAnsi="Calibri" w:cs="Calibri"/>
                <w:b/>
                <w:sz w:val="22"/>
                <w:szCs w:val="22"/>
                <w:lang w:val="pl-PL"/>
              </w:rPr>
              <w:t>Wsporniki do montażu w szafie RACK</w:t>
            </w:r>
          </w:p>
        </w:tc>
        <w:tc>
          <w:tcPr>
            <w:tcW w:w="7310" w:type="dxa"/>
            <w:tcBorders>
              <w:top w:val="single" w:sz="4" w:space="0" w:color="auto"/>
              <w:left w:val="single" w:sz="4" w:space="0" w:color="auto"/>
              <w:bottom w:val="single" w:sz="4" w:space="0" w:color="auto"/>
              <w:right w:val="single" w:sz="4" w:space="0" w:color="auto"/>
            </w:tcBorders>
            <w:vAlign w:val="center"/>
            <w:hideMark/>
          </w:tcPr>
          <w:p w14:paraId="0CA4A6A1" w14:textId="77777777" w:rsidR="008E0FD8" w:rsidRPr="008E0FD8" w:rsidRDefault="008E0FD8" w:rsidP="008E0FD8">
            <w:pPr>
              <w:pStyle w:val="Akapitzlist"/>
              <w:spacing w:line="276" w:lineRule="auto"/>
              <w:ind w:left="0"/>
              <w:rPr>
                <w:rFonts w:ascii="Calibri" w:hAnsi="Calibri" w:cs="Calibri"/>
                <w:sz w:val="22"/>
                <w:szCs w:val="22"/>
                <w:lang w:val="pl-PL"/>
              </w:rPr>
            </w:pPr>
            <w:r>
              <w:rPr>
                <w:rFonts w:ascii="Calibri" w:hAnsi="Calibri" w:cs="Calibri"/>
                <w:sz w:val="22"/>
                <w:szCs w:val="22"/>
                <w:lang w:val="pl-PL"/>
              </w:rPr>
              <w:t>wymagane</w:t>
            </w:r>
          </w:p>
        </w:tc>
      </w:tr>
      <w:tr w:rsidR="008E0FD8" w:rsidRPr="008E0FD8" w14:paraId="064CC122" w14:textId="77777777" w:rsidTr="008E0FD8">
        <w:tc>
          <w:tcPr>
            <w:tcW w:w="2330" w:type="dxa"/>
            <w:tcBorders>
              <w:top w:val="single" w:sz="4" w:space="0" w:color="auto"/>
              <w:left w:val="single" w:sz="4" w:space="0" w:color="auto"/>
              <w:bottom w:val="single" w:sz="4" w:space="0" w:color="auto"/>
              <w:right w:val="single" w:sz="4" w:space="0" w:color="auto"/>
            </w:tcBorders>
            <w:vAlign w:val="center"/>
            <w:hideMark/>
          </w:tcPr>
          <w:p w14:paraId="4795D16D" w14:textId="77777777" w:rsidR="008E0FD8" w:rsidRPr="008E0FD8" w:rsidRDefault="008E0FD8" w:rsidP="008E0FD8">
            <w:pPr>
              <w:pStyle w:val="Akapitzlist"/>
              <w:spacing w:line="276" w:lineRule="auto"/>
              <w:ind w:left="0"/>
              <w:rPr>
                <w:rFonts w:ascii="Calibri" w:hAnsi="Calibri" w:cs="Calibri"/>
                <w:b/>
                <w:sz w:val="22"/>
                <w:szCs w:val="22"/>
                <w:lang w:val="pl-PL"/>
              </w:rPr>
            </w:pPr>
            <w:r>
              <w:rPr>
                <w:rFonts w:ascii="Calibri" w:hAnsi="Calibri" w:cs="Calibri"/>
                <w:b/>
                <w:sz w:val="22"/>
                <w:szCs w:val="22"/>
                <w:lang w:val="pl-PL"/>
              </w:rPr>
              <w:t>Zabezpieczenia</w:t>
            </w:r>
          </w:p>
        </w:tc>
        <w:tc>
          <w:tcPr>
            <w:tcW w:w="7310" w:type="dxa"/>
            <w:tcBorders>
              <w:top w:val="single" w:sz="4" w:space="0" w:color="auto"/>
              <w:left w:val="single" w:sz="4" w:space="0" w:color="auto"/>
              <w:bottom w:val="single" w:sz="4" w:space="0" w:color="auto"/>
              <w:right w:val="single" w:sz="4" w:space="0" w:color="auto"/>
            </w:tcBorders>
            <w:vAlign w:val="center"/>
            <w:hideMark/>
          </w:tcPr>
          <w:p w14:paraId="59900CED" w14:textId="77777777" w:rsidR="008E0FD8" w:rsidRPr="008E0FD8" w:rsidRDefault="008E0FD8" w:rsidP="008E0FD8">
            <w:pPr>
              <w:pStyle w:val="Akapitzlist"/>
              <w:spacing w:line="276" w:lineRule="auto"/>
              <w:ind w:left="0"/>
              <w:rPr>
                <w:rFonts w:ascii="Calibri" w:hAnsi="Calibri" w:cs="Calibri"/>
                <w:sz w:val="22"/>
                <w:szCs w:val="22"/>
                <w:lang w:val="pl-PL"/>
              </w:rPr>
            </w:pPr>
            <w:r>
              <w:rPr>
                <w:rFonts w:ascii="Calibri" w:hAnsi="Calibri" w:cs="Calibri"/>
                <w:sz w:val="22"/>
                <w:szCs w:val="22"/>
                <w:lang w:val="pl-PL"/>
              </w:rPr>
              <w:t>minimum przeciwzwarciowe, przeciwprzepięciowe, przeciążeniowe</w:t>
            </w:r>
          </w:p>
        </w:tc>
      </w:tr>
      <w:tr w:rsidR="008E0FD8" w:rsidRPr="008E0FD8" w14:paraId="245E70C1" w14:textId="77777777" w:rsidTr="008E0FD8">
        <w:tc>
          <w:tcPr>
            <w:tcW w:w="2330" w:type="dxa"/>
            <w:tcBorders>
              <w:top w:val="single" w:sz="4" w:space="0" w:color="auto"/>
              <w:left w:val="single" w:sz="4" w:space="0" w:color="auto"/>
              <w:bottom w:val="single" w:sz="4" w:space="0" w:color="auto"/>
              <w:right w:val="single" w:sz="4" w:space="0" w:color="auto"/>
            </w:tcBorders>
            <w:vAlign w:val="center"/>
            <w:hideMark/>
          </w:tcPr>
          <w:p w14:paraId="4999F172" w14:textId="77777777" w:rsidR="008E0FD8" w:rsidRPr="008E0FD8" w:rsidRDefault="008E0FD8" w:rsidP="008E0FD8">
            <w:pPr>
              <w:pStyle w:val="Akapitzlist"/>
              <w:spacing w:line="276" w:lineRule="auto"/>
              <w:ind w:left="0"/>
              <w:rPr>
                <w:rFonts w:ascii="Calibri" w:hAnsi="Calibri" w:cs="Calibri"/>
                <w:b/>
                <w:sz w:val="22"/>
                <w:szCs w:val="22"/>
                <w:lang w:val="pl-PL"/>
              </w:rPr>
            </w:pPr>
            <w:r>
              <w:rPr>
                <w:rFonts w:ascii="Calibri" w:hAnsi="Calibri" w:cs="Calibri"/>
                <w:b/>
                <w:sz w:val="22"/>
                <w:szCs w:val="22"/>
                <w:lang w:val="pl-PL"/>
              </w:rPr>
              <w:lastRenderedPageBreak/>
              <w:t>Złącze EPO</w:t>
            </w:r>
          </w:p>
        </w:tc>
        <w:tc>
          <w:tcPr>
            <w:tcW w:w="7310" w:type="dxa"/>
            <w:tcBorders>
              <w:top w:val="single" w:sz="4" w:space="0" w:color="auto"/>
              <w:left w:val="single" w:sz="4" w:space="0" w:color="auto"/>
              <w:bottom w:val="single" w:sz="4" w:space="0" w:color="auto"/>
              <w:right w:val="single" w:sz="4" w:space="0" w:color="auto"/>
            </w:tcBorders>
            <w:vAlign w:val="center"/>
            <w:hideMark/>
          </w:tcPr>
          <w:p w14:paraId="31D06FD1" w14:textId="77777777" w:rsidR="008E0FD8" w:rsidRPr="008E0FD8" w:rsidRDefault="008E0FD8" w:rsidP="008E0FD8">
            <w:pPr>
              <w:pStyle w:val="Akapitzlist"/>
              <w:spacing w:line="276" w:lineRule="auto"/>
              <w:ind w:left="0"/>
              <w:rPr>
                <w:rFonts w:ascii="Calibri" w:hAnsi="Calibri" w:cs="Calibri"/>
                <w:sz w:val="22"/>
                <w:szCs w:val="22"/>
                <w:lang w:val="pl-PL"/>
              </w:rPr>
            </w:pPr>
            <w:r>
              <w:rPr>
                <w:rFonts w:ascii="Calibri" w:hAnsi="Calibri" w:cs="Calibri"/>
                <w:sz w:val="22"/>
                <w:szCs w:val="22"/>
                <w:lang w:val="pl-PL"/>
              </w:rPr>
              <w:t>wymagane</w:t>
            </w:r>
          </w:p>
        </w:tc>
      </w:tr>
      <w:tr w:rsidR="008E0FD8" w:rsidRPr="008E0FD8" w14:paraId="272AC4CD" w14:textId="77777777" w:rsidTr="008E0FD8">
        <w:tc>
          <w:tcPr>
            <w:tcW w:w="2330" w:type="dxa"/>
            <w:tcBorders>
              <w:top w:val="single" w:sz="4" w:space="0" w:color="auto"/>
              <w:left w:val="single" w:sz="4" w:space="0" w:color="auto"/>
              <w:bottom w:val="single" w:sz="4" w:space="0" w:color="auto"/>
              <w:right w:val="single" w:sz="4" w:space="0" w:color="auto"/>
            </w:tcBorders>
            <w:vAlign w:val="center"/>
            <w:hideMark/>
          </w:tcPr>
          <w:p w14:paraId="197D56B7" w14:textId="1D7ADBE0" w:rsidR="008E0FD8" w:rsidRPr="008E0FD8" w:rsidRDefault="008E0FD8" w:rsidP="008E0FD8">
            <w:pPr>
              <w:pStyle w:val="Akapitzlist"/>
              <w:spacing w:line="276" w:lineRule="auto"/>
              <w:ind w:left="0"/>
              <w:rPr>
                <w:rFonts w:ascii="Calibri" w:hAnsi="Calibri" w:cs="Calibri"/>
                <w:b/>
                <w:sz w:val="22"/>
                <w:szCs w:val="22"/>
                <w:lang w:val="pl-PL"/>
              </w:rPr>
            </w:pPr>
            <w:r>
              <w:rPr>
                <w:rFonts w:ascii="Calibri" w:hAnsi="Calibri" w:cs="Calibri"/>
                <w:b/>
                <w:sz w:val="22"/>
                <w:szCs w:val="22"/>
                <w:lang w:val="pl-PL"/>
              </w:rPr>
              <w:t>Wymiary UPS wersja RACK</w:t>
            </w:r>
          </w:p>
        </w:tc>
        <w:tc>
          <w:tcPr>
            <w:tcW w:w="7310" w:type="dxa"/>
            <w:tcBorders>
              <w:top w:val="single" w:sz="4" w:space="0" w:color="auto"/>
              <w:left w:val="single" w:sz="4" w:space="0" w:color="auto"/>
              <w:bottom w:val="single" w:sz="4" w:space="0" w:color="auto"/>
              <w:right w:val="single" w:sz="4" w:space="0" w:color="auto"/>
            </w:tcBorders>
            <w:vAlign w:val="center"/>
            <w:hideMark/>
          </w:tcPr>
          <w:p w14:paraId="787477F4" w14:textId="77777777" w:rsidR="008E0FD8" w:rsidRPr="008E0FD8" w:rsidRDefault="008E0FD8" w:rsidP="008E0FD8">
            <w:pPr>
              <w:pStyle w:val="Akapitzlist"/>
              <w:spacing w:line="276" w:lineRule="auto"/>
              <w:ind w:left="0"/>
              <w:rPr>
                <w:rFonts w:ascii="Calibri" w:hAnsi="Calibri" w:cs="Calibri"/>
                <w:sz w:val="22"/>
                <w:szCs w:val="22"/>
                <w:lang w:val="pl-PL"/>
              </w:rPr>
            </w:pPr>
            <w:r>
              <w:rPr>
                <w:rFonts w:ascii="Calibri" w:hAnsi="Calibri" w:cs="Calibri"/>
                <w:sz w:val="22"/>
                <w:szCs w:val="22"/>
                <w:lang w:val="pl-PL"/>
              </w:rPr>
              <w:t>nie większe niż: wysokość 2U; głębokość 630 mm</w:t>
            </w:r>
          </w:p>
        </w:tc>
      </w:tr>
      <w:tr w:rsidR="008E0FD8" w:rsidRPr="008E0FD8" w14:paraId="50E68E9E" w14:textId="77777777" w:rsidTr="008E0FD8">
        <w:tc>
          <w:tcPr>
            <w:tcW w:w="2330" w:type="dxa"/>
            <w:tcBorders>
              <w:top w:val="single" w:sz="4" w:space="0" w:color="auto"/>
              <w:left w:val="single" w:sz="4" w:space="0" w:color="auto"/>
              <w:bottom w:val="single" w:sz="4" w:space="0" w:color="auto"/>
              <w:right w:val="single" w:sz="4" w:space="0" w:color="auto"/>
            </w:tcBorders>
            <w:vAlign w:val="center"/>
            <w:hideMark/>
          </w:tcPr>
          <w:p w14:paraId="0D85DDA3" w14:textId="502B7F48" w:rsidR="008E0FD8" w:rsidRPr="008E0FD8" w:rsidRDefault="008E0FD8" w:rsidP="008E0FD8">
            <w:pPr>
              <w:pStyle w:val="Akapitzlist"/>
              <w:spacing w:line="276" w:lineRule="auto"/>
              <w:ind w:left="0"/>
              <w:rPr>
                <w:rFonts w:ascii="Calibri" w:hAnsi="Calibri" w:cs="Calibri"/>
                <w:b/>
                <w:sz w:val="22"/>
                <w:szCs w:val="22"/>
                <w:lang w:val="pl-PL"/>
              </w:rPr>
            </w:pPr>
            <w:r>
              <w:rPr>
                <w:rFonts w:ascii="Calibri" w:hAnsi="Calibri" w:cs="Calibri"/>
                <w:b/>
                <w:sz w:val="22"/>
                <w:szCs w:val="22"/>
                <w:lang w:val="pl-PL"/>
              </w:rPr>
              <w:t>Wymiary MODUŁU BATERYJNEGO w wersji RACK, jeżeli jest zastosowany</w:t>
            </w:r>
          </w:p>
        </w:tc>
        <w:tc>
          <w:tcPr>
            <w:tcW w:w="7310" w:type="dxa"/>
            <w:tcBorders>
              <w:top w:val="single" w:sz="4" w:space="0" w:color="auto"/>
              <w:left w:val="single" w:sz="4" w:space="0" w:color="auto"/>
              <w:bottom w:val="single" w:sz="4" w:space="0" w:color="auto"/>
              <w:right w:val="single" w:sz="4" w:space="0" w:color="auto"/>
            </w:tcBorders>
            <w:vAlign w:val="center"/>
            <w:hideMark/>
          </w:tcPr>
          <w:p w14:paraId="63947201" w14:textId="77777777" w:rsidR="008E0FD8" w:rsidRPr="008E0FD8" w:rsidRDefault="008E0FD8" w:rsidP="008E0FD8">
            <w:pPr>
              <w:pStyle w:val="Akapitzlist"/>
              <w:spacing w:line="276" w:lineRule="auto"/>
              <w:ind w:left="0"/>
              <w:rPr>
                <w:rFonts w:ascii="Calibri" w:hAnsi="Calibri" w:cs="Calibri"/>
                <w:sz w:val="22"/>
                <w:szCs w:val="22"/>
                <w:lang w:val="pl-PL"/>
              </w:rPr>
            </w:pPr>
            <w:r>
              <w:rPr>
                <w:rFonts w:ascii="Calibri" w:hAnsi="Calibri" w:cs="Calibri"/>
                <w:sz w:val="22"/>
                <w:szCs w:val="22"/>
                <w:lang w:val="pl-PL"/>
              </w:rPr>
              <w:t>nie większe niż: wysokość 2U; głębokość 630 mm</w:t>
            </w:r>
          </w:p>
        </w:tc>
      </w:tr>
      <w:tr w:rsidR="008E0FD8" w:rsidRPr="008E0FD8" w14:paraId="29623129" w14:textId="77777777" w:rsidTr="008E0FD8">
        <w:tc>
          <w:tcPr>
            <w:tcW w:w="2330" w:type="dxa"/>
            <w:tcBorders>
              <w:top w:val="single" w:sz="4" w:space="0" w:color="auto"/>
              <w:left w:val="single" w:sz="4" w:space="0" w:color="auto"/>
              <w:bottom w:val="single" w:sz="4" w:space="0" w:color="auto"/>
              <w:right w:val="single" w:sz="4" w:space="0" w:color="auto"/>
            </w:tcBorders>
            <w:vAlign w:val="center"/>
            <w:hideMark/>
          </w:tcPr>
          <w:p w14:paraId="37FA1FB6" w14:textId="77777777" w:rsidR="008E0FD8" w:rsidRPr="008E0FD8" w:rsidRDefault="008E0FD8" w:rsidP="008E0FD8">
            <w:pPr>
              <w:pStyle w:val="Akapitzlist"/>
              <w:spacing w:line="276" w:lineRule="auto"/>
              <w:ind w:left="0"/>
              <w:rPr>
                <w:rFonts w:ascii="Calibri" w:hAnsi="Calibri" w:cs="Calibri"/>
                <w:b/>
                <w:sz w:val="22"/>
                <w:szCs w:val="22"/>
                <w:lang w:val="pl-PL"/>
              </w:rPr>
            </w:pPr>
            <w:r>
              <w:rPr>
                <w:rFonts w:ascii="Calibri" w:hAnsi="Calibri" w:cs="Calibri"/>
                <w:b/>
                <w:sz w:val="22"/>
                <w:szCs w:val="22"/>
                <w:lang w:val="pl-PL"/>
              </w:rPr>
              <w:t>Gwarancja</w:t>
            </w:r>
          </w:p>
        </w:tc>
        <w:tc>
          <w:tcPr>
            <w:tcW w:w="7310" w:type="dxa"/>
            <w:tcBorders>
              <w:top w:val="single" w:sz="4" w:space="0" w:color="auto"/>
              <w:left w:val="single" w:sz="4" w:space="0" w:color="auto"/>
              <w:bottom w:val="single" w:sz="4" w:space="0" w:color="auto"/>
              <w:right w:val="single" w:sz="4" w:space="0" w:color="auto"/>
            </w:tcBorders>
            <w:vAlign w:val="center"/>
            <w:hideMark/>
          </w:tcPr>
          <w:p w14:paraId="119F5A91" w14:textId="77777777" w:rsidR="008E0FD8" w:rsidRPr="008E0FD8" w:rsidRDefault="008E0FD8" w:rsidP="008E0FD8">
            <w:pPr>
              <w:pStyle w:val="Akapitzlist"/>
              <w:spacing w:line="276" w:lineRule="auto"/>
              <w:ind w:left="0"/>
              <w:rPr>
                <w:rFonts w:ascii="Calibri" w:hAnsi="Calibri" w:cs="Calibri"/>
                <w:sz w:val="22"/>
                <w:szCs w:val="22"/>
                <w:lang w:val="pl-PL"/>
              </w:rPr>
            </w:pPr>
            <w:r>
              <w:rPr>
                <w:rFonts w:ascii="Calibri" w:hAnsi="Calibri" w:cs="Calibri"/>
                <w:sz w:val="22"/>
                <w:szCs w:val="22"/>
                <w:lang w:val="pl-PL"/>
              </w:rPr>
              <w:t>minimum 24 miesiące na elektronikę i 24 miesiące na akumulatory</w:t>
            </w:r>
          </w:p>
        </w:tc>
      </w:tr>
      <w:tr w:rsidR="008E0FD8" w:rsidRPr="008E0FD8" w14:paraId="30FFB0E0" w14:textId="77777777" w:rsidTr="008E0FD8">
        <w:tc>
          <w:tcPr>
            <w:tcW w:w="2330" w:type="dxa"/>
            <w:tcBorders>
              <w:top w:val="single" w:sz="4" w:space="0" w:color="auto"/>
              <w:left w:val="single" w:sz="4" w:space="0" w:color="auto"/>
              <w:bottom w:val="single" w:sz="4" w:space="0" w:color="auto"/>
              <w:right w:val="single" w:sz="4" w:space="0" w:color="auto"/>
            </w:tcBorders>
            <w:vAlign w:val="center"/>
            <w:hideMark/>
          </w:tcPr>
          <w:p w14:paraId="3704CC7C" w14:textId="77777777" w:rsidR="008E0FD8" w:rsidRPr="008E0FD8" w:rsidRDefault="008E0FD8" w:rsidP="008E0FD8">
            <w:pPr>
              <w:pStyle w:val="Akapitzlist"/>
              <w:spacing w:line="276" w:lineRule="auto"/>
              <w:ind w:left="0"/>
              <w:rPr>
                <w:rFonts w:ascii="Calibri" w:hAnsi="Calibri" w:cs="Calibri"/>
                <w:b/>
                <w:sz w:val="22"/>
                <w:szCs w:val="22"/>
                <w:lang w:val="pl-PL"/>
              </w:rPr>
            </w:pPr>
            <w:r>
              <w:rPr>
                <w:rFonts w:ascii="Calibri" w:hAnsi="Calibri" w:cs="Calibri"/>
                <w:b/>
                <w:sz w:val="22"/>
                <w:szCs w:val="22"/>
                <w:lang w:val="pl-PL"/>
              </w:rPr>
              <w:t>Serwis</w:t>
            </w:r>
          </w:p>
        </w:tc>
        <w:tc>
          <w:tcPr>
            <w:tcW w:w="7310" w:type="dxa"/>
            <w:tcBorders>
              <w:top w:val="single" w:sz="4" w:space="0" w:color="auto"/>
              <w:left w:val="single" w:sz="4" w:space="0" w:color="auto"/>
              <w:bottom w:val="single" w:sz="4" w:space="0" w:color="auto"/>
              <w:right w:val="single" w:sz="4" w:space="0" w:color="auto"/>
            </w:tcBorders>
            <w:vAlign w:val="center"/>
            <w:hideMark/>
          </w:tcPr>
          <w:p w14:paraId="4E257BAD" w14:textId="426DB332" w:rsidR="008E0FD8" w:rsidRPr="008E0FD8" w:rsidRDefault="008E0FD8" w:rsidP="008E0FD8">
            <w:pPr>
              <w:pStyle w:val="Akapitzlist"/>
              <w:spacing w:line="276" w:lineRule="auto"/>
              <w:ind w:left="0"/>
              <w:rPr>
                <w:rFonts w:ascii="Calibri" w:hAnsi="Calibri" w:cs="Calibri"/>
                <w:sz w:val="22"/>
                <w:szCs w:val="22"/>
                <w:lang w:val="pl-PL"/>
              </w:rPr>
            </w:pPr>
            <w:r>
              <w:rPr>
                <w:rFonts w:ascii="Calibri" w:hAnsi="Calibri" w:cs="Calibri"/>
                <w:sz w:val="22"/>
                <w:szCs w:val="22"/>
                <w:lang w:val="pl-PL"/>
              </w:rPr>
              <w:t>autoryzowany serwis producenta zlokalizowany w Polsce,</w:t>
            </w:r>
          </w:p>
          <w:p w14:paraId="0F067265" w14:textId="0580502C" w:rsidR="008E0FD8" w:rsidRPr="008E0FD8" w:rsidRDefault="008E0FD8" w:rsidP="008E0FD8">
            <w:pPr>
              <w:pStyle w:val="Akapitzlist"/>
              <w:spacing w:line="276" w:lineRule="auto"/>
              <w:ind w:left="0"/>
              <w:rPr>
                <w:rFonts w:ascii="Calibri" w:hAnsi="Calibri" w:cs="Calibri"/>
                <w:sz w:val="22"/>
                <w:szCs w:val="22"/>
                <w:lang w:val="pl-PL"/>
              </w:rPr>
            </w:pPr>
            <w:r>
              <w:rPr>
                <w:rFonts w:ascii="Calibri" w:hAnsi="Calibri" w:cs="Calibri"/>
                <w:sz w:val="22"/>
                <w:szCs w:val="22"/>
                <w:lang w:val="pl-PL"/>
              </w:rPr>
              <w:t>naprawa w maksymalnie 5 dni roboczych,</w:t>
            </w:r>
          </w:p>
          <w:p w14:paraId="055F384E" w14:textId="269054A5" w:rsidR="008E0FD8" w:rsidRPr="008E0FD8" w:rsidRDefault="008E0FD8" w:rsidP="008E0FD8">
            <w:pPr>
              <w:pStyle w:val="Akapitzlist"/>
              <w:spacing w:line="276" w:lineRule="auto"/>
              <w:ind w:left="0"/>
              <w:rPr>
                <w:rFonts w:ascii="Calibri" w:hAnsi="Calibri" w:cs="Calibri"/>
                <w:sz w:val="22"/>
                <w:szCs w:val="22"/>
                <w:lang w:val="pl-PL"/>
              </w:rPr>
            </w:pPr>
            <w:r>
              <w:rPr>
                <w:rFonts w:ascii="Calibri" w:hAnsi="Calibri" w:cs="Calibri"/>
                <w:sz w:val="22"/>
                <w:szCs w:val="22"/>
                <w:lang w:val="pl-PL"/>
              </w:rPr>
              <w:t xml:space="preserve">serwis realizowany w systemie </w:t>
            </w:r>
            <w:proofErr w:type="spellStart"/>
            <w:r>
              <w:rPr>
                <w:rFonts w:ascii="Calibri" w:hAnsi="Calibri" w:cs="Calibri"/>
                <w:sz w:val="22"/>
                <w:szCs w:val="22"/>
                <w:lang w:val="pl-PL"/>
              </w:rPr>
              <w:t>door</w:t>
            </w:r>
            <w:proofErr w:type="spellEnd"/>
            <w:r>
              <w:rPr>
                <w:rFonts w:ascii="Calibri" w:hAnsi="Calibri" w:cs="Calibri"/>
                <w:sz w:val="22"/>
                <w:szCs w:val="22"/>
                <w:lang w:val="pl-PL"/>
              </w:rPr>
              <w:t xml:space="preserve"> to </w:t>
            </w:r>
            <w:proofErr w:type="spellStart"/>
            <w:r>
              <w:rPr>
                <w:rFonts w:ascii="Calibri" w:hAnsi="Calibri" w:cs="Calibri"/>
                <w:sz w:val="22"/>
                <w:szCs w:val="22"/>
                <w:lang w:val="pl-PL"/>
              </w:rPr>
              <w:t>door</w:t>
            </w:r>
            <w:proofErr w:type="spellEnd"/>
            <w:r>
              <w:rPr>
                <w:rFonts w:ascii="Calibri" w:hAnsi="Calibri" w:cs="Calibri"/>
                <w:sz w:val="22"/>
                <w:szCs w:val="22"/>
                <w:lang w:val="pl-PL"/>
              </w:rPr>
              <w:t>.</w:t>
            </w:r>
          </w:p>
        </w:tc>
      </w:tr>
      <w:tr w:rsidR="008E0FD8" w:rsidRPr="008E0FD8" w14:paraId="35176C3A" w14:textId="77777777" w:rsidTr="008E0FD8">
        <w:tc>
          <w:tcPr>
            <w:tcW w:w="2330" w:type="dxa"/>
            <w:tcBorders>
              <w:top w:val="single" w:sz="4" w:space="0" w:color="auto"/>
              <w:left w:val="single" w:sz="4" w:space="0" w:color="auto"/>
              <w:bottom w:val="single" w:sz="4" w:space="0" w:color="auto"/>
              <w:right w:val="single" w:sz="4" w:space="0" w:color="auto"/>
            </w:tcBorders>
            <w:vAlign w:val="center"/>
            <w:hideMark/>
          </w:tcPr>
          <w:p w14:paraId="5C313F1D" w14:textId="77777777" w:rsidR="008E0FD8" w:rsidRPr="008E0FD8" w:rsidRDefault="008E0FD8" w:rsidP="008E0FD8">
            <w:pPr>
              <w:pStyle w:val="Akapitzlist"/>
              <w:spacing w:line="276" w:lineRule="auto"/>
              <w:ind w:left="0"/>
              <w:rPr>
                <w:rFonts w:ascii="Calibri" w:hAnsi="Calibri" w:cs="Calibri"/>
                <w:b/>
                <w:sz w:val="22"/>
                <w:szCs w:val="22"/>
                <w:lang w:val="pl-PL"/>
              </w:rPr>
            </w:pPr>
            <w:r>
              <w:rPr>
                <w:rFonts w:ascii="Calibri" w:hAnsi="Calibri" w:cs="Calibri"/>
                <w:b/>
                <w:sz w:val="22"/>
                <w:szCs w:val="22"/>
                <w:lang w:val="pl-PL"/>
              </w:rPr>
              <w:t>Oprogramowanie</w:t>
            </w:r>
          </w:p>
        </w:tc>
        <w:tc>
          <w:tcPr>
            <w:tcW w:w="7310" w:type="dxa"/>
            <w:tcBorders>
              <w:top w:val="single" w:sz="4" w:space="0" w:color="auto"/>
              <w:left w:val="single" w:sz="4" w:space="0" w:color="auto"/>
              <w:bottom w:val="single" w:sz="4" w:space="0" w:color="auto"/>
              <w:right w:val="single" w:sz="4" w:space="0" w:color="auto"/>
            </w:tcBorders>
            <w:vAlign w:val="center"/>
            <w:hideMark/>
          </w:tcPr>
          <w:p w14:paraId="684F2F26" w14:textId="0A0BFB50" w:rsidR="008E0FD8" w:rsidRPr="008E0FD8" w:rsidRDefault="008E0FD8">
            <w:pPr>
              <w:pStyle w:val="Akapitzlist"/>
              <w:numPr>
                <w:ilvl w:val="0"/>
                <w:numId w:val="37"/>
              </w:numPr>
              <w:spacing w:line="276" w:lineRule="auto"/>
              <w:rPr>
                <w:rFonts w:ascii="Calibri" w:hAnsi="Calibri" w:cs="Calibri"/>
                <w:sz w:val="22"/>
                <w:szCs w:val="22"/>
                <w:lang w:val="pl-PL"/>
              </w:rPr>
            </w:pPr>
            <w:r>
              <w:rPr>
                <w:rFonts w:ascii="Calibri" w:hAnsi="Calibri" w:cs="Calibri"/>
                <w:sz w:val="22"/>
                <w:szCs w:val="22"/>
                <w:lang w:val="pl-PL"/>
              </w:rPr>
              <w:t>oprogramowanie w języku polskim do zarządzania i monitorowania pracy UPS,</w:t>
            </w:r>
          </w:p>
          <w:p w14:paraId="40D0A90F" w14:textId="08B4D67A" w:rsidR="008E0FD8" w:rsidRPr="008E0FD8" w:rsidRDefault="008E0FD8">
            <w:pPr>
              <w:pStyle w:val="Akapitzlist"/>
              <w:numPr>
                <w:ilvl w:val="0"/>
                <w:numId w:val="37"/>
              </w:numPr>
              <w:spacing w:line="276" w:lineRule="auto"/>
              <w:rPr>
                <w:rFonts w:ascii="Calibri" w:hAnsi="Calibri" w:cs="Calibri"/>
                <w:sz w:val="22"/>
                <w:szCs w:val="22"/>
                <w:lang w:val="pl-PL"/>
              </w:rPr>
            </w:pPr>
            <w:r>
              <w:rPr>
                <w:rFonts w:ascii="Calibri" w:hAnsi="Calibri" w:cs="Calibri"/>
                <w:sz w:val="22"/>
                <w:szCs w:val="22"/>
                <w:lang w:val="pl-PL"/>
              </w:rPr>
              <w:t>wsparcie dla systemów: Windows, Windows Server, Linux oraz systemów wirtualizacji,</w:t>
            </w:r>
          </w:p>
          <w:p w14:paraId="1FF27FA4" w14:textId="1C94B275" w:rsidR="008E0FD8" w:rsidRPr="008E0FD8" w:rsidRDefault="008E0FD8">
            <w:pPr>
              <w:pStyle w:val="Akapitzlist"/>
              <w:numPr>
                <w:ilvl w:val="0"/>
                <w:numId w:val="37"/>
              </w:numPr>
              <w:spacing w:line="276" w:lineRule="auto"/>
              <w:rPr>
                <w:rFonts w:ascii="Calibri" w:hAnsi="Calibri" w:cs="Calibri"/>
                <w:sz w:val="22"/>
                <w:szCs w:val="22"/>
                <w:lang w:val="pl-PL"/>
              </w:rPr>
            </w:pPr>
            <w:r>
              <w:rPr>
                <w:rFonts w:ascii="Calibri" w:hAnsi="Calibri" w:cs="Calibri"/>
                <w:sz w:val="22"/>
                <w:szCs w:val="22"/>
                <w:lang w:val="pl-PL"/>
              </w:rPr>
              <w:t xml:space="preserve">wymagane wsparcie producenta (telefoniczne oraz mailowe) w języku polskim </w:t>
            </w:r>
            <w:proofErr w:type="gramStart"/>
            <w:r>
              <w:rPr>
                <w:rFonts w:ascii="Calibri" w:hAnsi="Calibri" w:cs="Calibri"/>
                <w:sz w:val="22"/>
                <w:szCs w:val="22"/>
                <w:lang w:val="pl-PL"/>
              </w:rPr>
              <w:t>odnośnie</w:t>
            </w:r>
            <w:proofErr w:type="gramEnd"/>
            <w:r>
              <w:rPr>
                <w:rFonts w:ascii="Calibri" w:hAnsi="Calibri" w:cs="Calibri"/>
                <w:sz w:val="22"/>
                <w:szCs w:val="22"/>
                <w:lang w:val="pl-PL"/>
              </w:rPr>
              <w:t xml:space="preserve"> konfiguracji i rozwiązywania problemów.  </w:t>
            </w:r>
          </w:p>
        </w:tc>
      </w:tr>
      <w:tr w:rsidR="008E0FD8" w:rsidRPr="008E0FD8" w14:paraId="4885974C" w14:textId="77777777" w:rsidTr="008E0FD8">
        <w:tc>
          <w:tcPr>
            <w:tcW w:w="2330" w:type="dxa"/>
            <w:tcBorders>
              <w:top w:val="single" w:sz="4" w:space="0" w:color="auto"/>
              <w:left w:val="single" w:sz="4" w:space="0" w:color="auto"/>
              <w:bottom w:val="single" w:sz="4" w:space="0" w:color="auto"/>
              <w:right w:val="single" w:sz="4" w:space="0" w:color="auto"/>
            </w:tcBorders>
            <w:vAlign w:val="center"/>
            <w:hideMark/>
          </w:tcPr>
          <w:p w14:paraId="5E9FC901" w14:textId="4C71D5CA" w:rsidR="008E0FD8" w:rsidRPr="008E0FD8" w:rsidRDefault="009630C5" w:rsidP="008E0FD8">
            <w:pPr>
              <w:pStyle w:val="Akapitzlist"/>
              <w:spacing w:line="276" w:lineRule="auto"/>
              <w:ind w:left="0"/>
              <w:rPr>
                <w:rFonts w:ascii="Calibri" w:hAnsi="Calibri" w:cs="Calibri"/>
                <w:b/>
                <w:sz w:val="22"/>
                <w:szCs w:val="22"/>
                <w:lang w:val="pl-PL"/>
              </w:rPr>
            </w:pPr>
            <w:r>
              <w:rPr>
                <w:rFonts w:ascii="Calibri" w:hAnsi="Calibri" w:cs="Calibri"/>
                <w:b/>
                <w:sz w:val="22"/>
                <w:szCs w:val="22"/>
              </w:rPr>
              <w:t>Wymagania dodatkowe</w:t>
            </w:r>
          </w:p>
        </w:tc>
        <w:tc>
          <w:tcPr>
            <w:tcW w:w="7310" w:type="dxa"/>
            <w:tcBorders>
              <w:top w:val="single" w:sz="4" w:space="0" w:color="auto"/>
              <w:left w:val="single" w:sz="4" w:space="0" w:color="auto"/>
              <w:bottom w:val="single" w:sz="4" w:space="0" w:color="auto"/>
              <w:right w:val="single" w:sz="4" w:space="0" w:color="auto"/>
            </w:tcBorders>
            <w:vAlign w:val="center"/>
            <w:hideMark/>
          </w:tcPr>
          <w:p w14:paraId="1BAC53C2" w14:textId="044A06C0" w:rsidR="008E0FD8" w:rsidRPr="006A6AC6" w:rsidRDefault="008E0FD8" w:rsidP="00D66CA1">
            <w:pPr>
              <w:pStyle w:val="Akapitzlist"/>
              <w:spacing w:line="276" w:lineRule="auto"/>
              <w:rPr>
                <w:rFonts w:ascii="Calibri" w:hAnsi="Calibri" w:cs="Calibri"/>
                <w:sz w:val="22"/>
                <w:szCs w:val="22"/>
                <w:lang w:val="pl-PL"/>
              </w:rPr>
            </w:pPr>
          </w:p>
          <w:p w14:paraId="3D15EBD4" w14:textId="42E3E457" w:rsidR="008E0FD8" w:rsidRPr="008E0FD8" w:rsidRDefault="008E0FD8">
            <w:pPr>
              <w:pStyle w:val="Akapitzlist"/>
              <w:numPr>
                <w:ilvl w:val="0"/>
                <w:numId w:val="36"/>
              </w:numPr>
              <w:spacing w:line="276" w:lineRule="auto"/>
              <w:rPr>
                <w:rFonts w:ascii="Calibri" w:hAnsi="Calibri" w:cs="Calibri"/>
                <w:sz w:val="22"/>
                <w:szCs w:val="22"/>
                <w:lang w:val="pl-PL"/>
              </w:rPr>
            </w:pPr>
            <w:r>
              <w:rPr>
                <w:rFonts w:ascii="Calibri" w:hAnsi="Calibri" w:cs="Calibri"/>
                <w:sz w:val="22"/>
                <w:szCs w:val="22"/>
                <w:lang w:val="pl-PL"/>
              </w:rPr>
              <w:t>urządzenie ma posiadać deklarację zgodności CE</w:t>
            </w:r>
          </w:p>
          <w:p w14:paraId="345CC953" w14:textId="17228475" w:rsidR="008E0FD8" w:rsidRPr="008E0FD8" w:rsidRDefault="008E0FD8">
            <w:pPr>
              <w:pStyle w:val="Akapitzlist"/>
              <w:numPr>
                <w:ilvl w:val="0"/>
                <w:numId w:val="36"/>
              </w:numPr>
              <w:spacing w:line="276" w:lineRule="auto"/>
              <w:rPr>
                <w:rFonts w:ascii="Calibri" w:hAnsi="Calibri" w:cs="Calibri"/>
                <w:sz w:val="22"/>
                <w:szCs w:val="22"/>
                <w:lang w:val="pl-PL"/>
              </w:rPr>
            </w:pPr>
            <w:r>
              <w:rPr>
                <w:rFonts w:ascii="Calibri" w:hAnsi="Calibri" w:cs="Calibri"/>
                <w:sz w:val="22"/>
                <w:szCs w:val="22"/>
                <w:lang w:val="pl-PL"/>
              </w:rPr>
              <w:t>Wykonawca musi posiadać status Autoryzowanego Partnera producenta oferowanego UPS</w:t>
            </w:r>
          </w:p>
          <w:p w14:paraId="66A44F5D" w14:textId="2C47C17F" w:rsidR="008E0FD8" w:rsidRPr="008E0FD8" w:rsidRDefault="008E0FD8" w:rsidP="00D66CA1">
            <w:pPr>
              <w:pStyle w:val="Akapitzlist"/>
              <w:spacing w:line="276" w:lineRule="auto"/>
              <w:rPr>
                <w:rFonts w:ascii="Calibri" w:hAnsi="Calibri" w:cs="Calibri"/>
                <w:sz w:val="22"/>
                <w:szCs w:val="22"/>
                <w:lang w:val="pl-PL"/>
              </w:rPr>
            </w:pPr>
          </w:p>
        </w:tc>
      </w:tr>
    </w:tbl>
    <w:p w14:paraId="06CFCBC1" w14:textId="77777777" w:rsidR="008E0FD8" w:rsidRPr="00491DA8" w:rsidRDefault="008E0FD8" w:rsidP="008E0FD8">
      <w:pPr>
        <w:pStyle w:val="Akapitzlist"/>
        <w:ind w:left="360"/>
        <w:rPr>
          <w:rFonts w:ascii="Calibri" w:hAnsi="Calibri" w:cs="Calibri"/>
        </w:rPr>
      </w:pPr>
    </w:p>
    <w:sectPr w:rsidR="008E0FD8" w:rsidRPr="00491DA8" w:rsidSect="00581C71">
      <w:headerReference w:type="default" r:id="rId11"/>
      <w:footerReference w:type="even" r:id="rId12"/>
      <w:footerReference w:type="default" r:id="rId13"/>
      <w:headerReference w:type="first" r:id="rId14"/>
      <w:footerReference w:type="first" r:id="rId15"/>
      <w:pgSz w:w="11906" w:h="16838" w:code="9"/>
      <w:pgMar w:top="2115" w:right="1440" w:bottom="1440" w:left="1440" w:header="720" w:footer="119" w:gutter="0"/>
      <w:pgNumType w:start="1"/>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4261A" w14:textId="77777777" w:rsidR="00E11B75" w:rsidRDefault="00E11B75">
      <w:r>
        <w:separator/>
      </w:r>
    </w:p>
  </w:endnote>
  <w:endnote w:type="continuationSeparator" w:id="0">
    <w:p w14:paraId="6130384A" w14:textId="77777777" w:rsidR="00E11B75" w:rsidRDefault="00E11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Noto Sans Symbols">
    <w:altName w:val="Calibri"/>
    <w:charset w:val="00"/>
    <w:family w:val="auto"/>
    <w:pitch w:val="default"/>
  </w:font>
  <w:font w:name="Play">
    <w:altName w:val="Calibri"/>
    <w:charset w:val="00"/>
    <w:family w:val="auto"/>
    <w:pitch w:val="default"/>
  </w:font>
  <w:font w:name="Aptos Display">
    <w:charset w:val="00"/>
    <w:family w:val="swiss"/>
    <w:pitch w:val="variable"/>
    <w:sig w:usb0="20000287" w:usb1="00000003"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PSM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6A6" w14:textId="77777777" w:rsidR="0044605B" w:rsidRDefault="0044605B">
    <w:pPr>
      <w:pBdr>
        <w:top w:val="nil"/>
        <w:left w:val="nil"/>
        <w:bottom w:val="nil"/>
        <w:right w:val="nil"/>
        <w:between w:val="nil"/>
      </w:pBdr>
      <w:tabs>
        <w:tab w:val="center" w:pos="4680"/>
        <w:tab w:val="right" w:pos="9360"/>
      </w:tabs>
      <w:rPr>
        <w:color w:val="000000"/>
      </w:rPr>
    </w:pPr>
    <w:bookmarkStart w:id="14" w:name="bookmark=id.gjdgxs" w:colFirst="0" w:colLast="0"/>
    <w:bookmarkEnd w:id="14"/>
  </w:p>
  <w:p w14:paraId="000006A7" w14:textId="77777777" w:rsidR="0044605B" w:rsidRDefault="0044605B">
    <w:pPr>
      <w:pBdr>
        <w:top w:val="nil"/>
        <w:left w:val="nil"/>
        <w:bottom w:val="nil"/>
        <w:right w:val="nil"/>
        <w:between w:val="nil"/>
      </w:pBdr>
      <w:tabs>
        <w:tab w:val="center" w:pos="4680"/>
        <w:tab w:val="right" w:pos="9360"/>
      </w:tabs>
      <w:rPr>
        <w:color w:val="000000"/>
      </w:rPr>
    </w:pPr>
  </w:p>
  <w:p w14:paraId="000006A8" w14:textId="77777777" w:rsidR="0044605B" w:rsidRDefault="0044605B">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6A9" w14:textId="77777777" w:rsidR="0044605B" w:rsidRDefault="006D749C">
    <w:pPr>
      <w:pBdr>
        <w:top w:val="nil"/>
        <w:left w:val="nil"/>
        <w:bottom w:val="nil"/>
        <w:right w:val="nil"/>
        <w:between w:val="nil"/>
      </w:pBdr>
      <w:tabs>
        <w:tab w:val="center" w:pos="4536"/>
        <w:tab w:val="right" w:pos="9072"/>
        <w:tab w:val="right" w:pos="9720"/>
      </w:tabs>
      <w:spacing w:before="360" w:line="360" w:lineRule="auto"/>
      <w:rPr>
        <w:color w:val="000000"/>
      </w:rPr>
    </w:pPr>
    <w:r>
      <w:rPr>
        <w:rFonts w:ascii="Aptos" w:eastAsia="Aptos" w:hAnsi="Aptos" w:cs="Aptos"/>
        <w:color w:val="646464"/>
        <w:sz w:val="10"/>
        <w:szCs w:val="10"/>
      </w:rPr>
      <w:t xml:space="preserve">CENTRUM PROJEKTÓW POLSKA CYFROWA </w:t>
    </w:r>
    <w:r>
      <w:rPr>
        <w:rFonts w:ascii="Aptos" w:eastAsia="Aptos" w:hAnsi="Aptos" w:cs="Aptos"/>
        <w:color w:val="646464"/>
        <w:sz w:val="10"/>
        <w:szCs w:val="10"/>
      </w:rPr>
      <w:br/>
      <w:t xml:space="preserve">ul. Spokojna 13A, 01-044 Warszawa | infolinia: +48 223152340 | e-mail: </w:t>
    </w:r>
    <w:proofErr w:type="spellStart"/>
    <w:r>
      <w:rPr>
        <w:rFonts w:ascii="Aptos" w:eastAsia="Aptos" w:hAnsi="Aptos" w:cs="Aptos"/>
        <w:color w:val="646464"/>
        <w:sz w:val="10"/>
        <w:szCs w:val="10"/>
      </w:rPr>
      <w:t>cppc@cppc.gov.p</w:t>
    </w:r>
    <w:proofErr w:type="spellEnd"/>
    <w:r>
      <w:rPr>
        <w:noProof/>
      </w:rPr>
      <w:drawing>
        <wp:anchor distT="0" distB="0" distL="114300" distR="114300" simplePos="0" relativeHeight="251657728" behindDoc="0" locked="0" layoutInCell="1" hidden="0" allowOverlap="1" wp14:anchorId="65F8FF94" wp14:editId="1C71C714">
          <wp:simplePos x="0" y="0"/>
          <wp:positionH relativeFrom="column">
            <wp:posOffset>2848411</wp:posOffset>
          </wp:positionH>
          <wp:positionV relativeFrom="paragraph">
            <wp:posOffset>117721</wp:posOffset>
          </wp:positionV>
          <wp:extent cx="3705225" cy="323215"/>
          <wp:effectExtent l="0" t="0" r="0" b="0"/>
          <wp:wrapSquare wrapText="bothSides" distT="0" distB="0" distL="114300" distR="114300"/>
          <wp:docPr id="1238775740"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3705225" cy="323215"/>
                  </a:xfrm>
                  <a:prstGeom prst="rect">
                    <a:avLst/>
                  </a:prstGeom>
                  <a:ln/>
                </pic:spPr>
              </pic:pic>
            </a:graphicData>
          </a:graphic>
        </wp:anchor>
      </w:drawing>
    </w:r>
  </w:p>
  <w:p w14:paraId="000006AA" w14:textId="74F2ECB8" w:rsidR="0044605B" w:rsidRDefault="006D749C">
    <w:pPr>
      <w:pBdr>
        <w:top w:val="nil"/>
        <w:left w:val="nil"/>
        <w:bottom w:val="nil"/>
        <w:right w:val="nil"/>
        <w:between w:val="nil"/>
      </w:pBdr>
      <w:tabs>
        <w:tab w:val="center" w:pos="4536"/>
        <w:tab w:val="right" w:pos="9072"/>
      </w:tabs>
      <w:spacing w:after="360"/>
      <w:jc w:val="center"/>
      <w:rPr>
        <w:color w:val="000000"/>
      </w:rPr>
    </w:pPr>
    <w:r>
      <w:rPr>
        <w:color w:val="000000"/>
        <w:sz w:val="20"/>
        <w:szCs w:val="20"/>
      </w:rPr>
      <w:fldChar w:fldCharType="begin"/>
    </w:r>
    <w:r>
      <w:rPr>
        <w:color w:val="000000"/>
        <w:sz w:val="20"/>
        <w:szCs w:val="20"/>
      </w:rPr>
      <w:instrText>PAGE</w:instrText>
    </w:r>
    <w:r>
      <w:rPr>
        <w:color w:val="000000"/>
        <w:sz w:val="20"/>
        <w:szCs w:val="20"/>
      </w:rPr>
      <w:fldChar w:fldCharType="separate"/>
    </w:r>
    <w:r w:rsidR="005E50E0">
      <w:rPr>
        <w:noProof/>
        <w:color w:val="000000"/>
        <w:sz w:val="20"/>
        <w:szCs w:val="20"/>
      </w:rPr>
      <w:t>2</w:t>
    </w:r>
    <w:r>
      <w:rPr>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6AB" w14:textId="77777777" w:rsidR="0044605B" w:rsidRDefault="006D749C">
    <w:pPr>
      <w:pBdr>
        <w:top w:val="nil"/>
        <w:left w:val="nil"/>
        <w:bottom w:val="nil"/>
        <w:right w:val="nil"/>
        <w:between w:val="nil"/>
      </w:pBdr>
      <w:tabs>
        <w:tab w:val="center" w:pos="4536"/>
        <w:tab w:val="right" w:pos="9072"/>
        <w:tab w:val="left" w:pos="2450"/>
      </w:tabs>
      <w:spacing w:before="360" w:after="360" w:line="360" w:lineRule="auto"/>
      <w:rPr>
        <w:color w:val="000000"/>
      </w:rPr>
    </w:pPr>
    <w:bookmarkStart w:id="15" w:name="bookmark=id.1fob9te" w:colFirst="0" w:colLast="0"/>
    <w:bookmarkStart w:id="16" w:name="_heading=h.2tfbga5guvcy" w:colFirst="0" w:colLast="0"/>
    <w:bookmarkEnd w:id="15"/>
    <w:bookmarkEnd w:id="16"/>
    <w:r>
      <w:rPr>
        <w:rFonts w:ascii="Aptos" w:eastAsia="Aptos" w:hAnsi="Aptos" w:cs="Aptos"/>
        <w:color w:val="646464"/>
        <w:sz w:val="10"/>
        <w:szCs w:val="10"/>
      </w:rPr>
      <w:t xml:space="preserve">CENTRUM PROJEKTÓW POLSKA CYFROWA </w:t>
    </w:r>
    <w:r>
      <w:rPr>
        <w:rFonts w:ascii="Aptos" w:eastAsia="Aptos" w:hAnsi="Aptos" w:cs="Aptos"/>
        <w:color w:val="646464"/>
        <w:sz w:val="10"/>
        <w:szCs w:val="10"/>
      </w:rPr>
      <w:tab/>
    </w:r>
    <w:r>
      <w:rPr>
        <w:rFonts w:ascii="Aptos" w:eastAsia="Aptos" w:hAnsi="Aptos" w:cs="Aptos"/>
        <w:color w:val="646464"/>
        <w:sz w:val="10"/>
        <w:szCs w:val="10"/>
      </w:rPr>
      <w:br/>
      <w:t xml:space="preserve">ul. Spokojna 13A, 01-044 Warszawa | infolinia: +48 223152340 | e-mail: </w:t>
    </w:r>
    <w:proofErr w:type="spellStart"/>
    <w:r>
      <w:rPr>
        <w:rFonts w:ascii="Aptos" w:eastAsia="Aptos" w:hAnsi="Aptos" w:cs="Aptos"/>
        <w:color w:val="646464"/>
        <w:sz w:val="10"/>
        <w:szCs w:val="10"/>
      </w:rPr>
      <w:t>cppc@cppc.gov.p</w:t>
    </w:r>
    <w:proofErr w:type="spellEnd"/>
    <w:r w:rsidR="00000000">
      <w:pict w14:anchorId="63AAC8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7984156" o:spid="_x0000_s1025" type="#_x0000_t75" alt="" style="position:absolute;margin-left:-61.25pt;margin-top:490.05pt;width:599.6pt;height:262.45pt;z-index:-251656704;mso-wrap-edited:f;mso-width-percent:0;mso-height-percent:0;mso-position-horizontal:absolute;mso-position-horizontal-relative:margin;mso-position-vertical:absolute;mso-position-vertical-relative:text;mso-width-percent:0;mso-height-percent:0" o:allowincell="f">
          <v:imagedata r:id="rId1" o:title="cppc_elementy_tla"/>
          <w10:wrap anchorx="margin"/>
        </v:shape>
      </w:pict>
    </w:r>
    <w:r>
      <w:rPr>
        <w:noProof/>
      </w:rPr>
      <w:drawing>
        <wp:anchor distT="0" distB="0" distL="114300" distR="114300" simplePos="0" relativeHeight="251658752" behindDoc="0" locked="0" layoutInCell="1" hidden="0" allowOverlap="1" wp14:anchorId="78B6B5AD" wp14:editId="1464A476">
          <wp:simplePos x="0" y="0"/>
          <wp:positionH relativeFrom="column">
            <wp:posOffset>2651153</wp:posOffset>
          </wp:positionH>
          <wp:positionV relativeFrom="paragraph">
            <wp:posOffset>254114</wp:posOffset>
          </wp:positionV>
          <wp:extent cx="3705225" cy="323215"/>
          <wp:effectExtent l="0" t="0" r="0" b="0"/>
          <wp:wrapSquare wrapText="bothSides" distT="0" distB="0" distL="114300" distR="114300"/>
          <wp:docPr id="1238775738"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3705225" cy="323215"/>
                  </a:xfrm>
                  <a:prstGeom prst="rect">
                    <a:avLst/>
                  </a:prstGeom>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26E7E" w14:textId="77777777" w:rsidR="00E11B75" w:rsidRDefault="00E11B75">
      <w:r>
        <w:separator/>
      </w:r>
    </w:p>
  </w:footnote>
  <w:footnote w:type="continuationSeparator" w:id="0">
    <w:p w14:paraId="6D224526" w14:textId="77777777" w:rsidR="00E11B75" w:rsidRDefault="00E11B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6A4" w14:textId="77777777" w:rsidR="0044605B" w:rsidRDefault="006D749C">
    <w:pPr>
      <w:pBdr>
        <w:top w:val="nil"/>
        <w:left w:val="nil"/>
        <w:bottom w:val="nil"/>
        <w:right w:val="nil"/>
        <w:between w:val="nil"/>
      </w:pBdr>
      <w:tabs>
        <w:tab w:val="center" w:pos="4680"/>
        <w:tab w:val="right" w:pos="9360"/>
      </w:tabs>
      <w:rPr>
        <w:color w:val="000000"/>
      </w:rPr>
    </w:pPr>
    <w:r>
      <w:rPr>
        <w:noProof/>
      </w:rPr>
      <w:drawing>
        <wp:anchor distT="0" distB="0" distL="114300" distR="114300" simplePos="0" relativeHeight="251655680" behindDoc="0" locked="0" layoutInCell="1" hidden="0" allowOverlap="1" wp14:anchorId="454CC92C" wp14:editId="2DCE7F5E">
          <wp:simplePos x="0" y="0"/>
          <wp:positionH relativeFrom="column">
            <wp:posOffset>-914399</wp:posOffset>
          </wp:positionH>
          <wp:positionV relativeFrom="paragraph">
            <wp:posOffset>-436508</wp:posOffset>
          </wp:positionV>
          <wp:extent cx="2314575" cy="961390"/>
          <wp:effectExtent l="0" t="0" r="0" b="0"/>
          <wp:wrapSquare wrapText="bothSides" distT="0" distB="0" distL="114300" distR="114300"/>
          <wp:docPr id="1238775741"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2314575" cy="961390"/>
                  </a:xfrm>
                  <a:prstGeom prst="rect">
                    <a:avLst/>
                  </a:prstGeom>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6A5" w14:textId="77777777" w:rsidR="0044605B" w:rsidRDefault="006D749C">
    <w:pPr>
      <w:pBdr>
        <w:top w:val="nil"/>
        <w:left w:val="nil"/>
        <w:bottom w:val="nil"/>
        <w:right w:val="nil"/>
        <w:between w:val="nil"/>
      </w:pBdr>
      <w:tabs>
        <w:tab w:val="center" w:pos="4680"/>
        <w:tab w:val="right" w:pos="9360"/>
      </w:tabs>
      <w:rPr>
        <w:color w:val="000000"/>
      </w:rPr>
    </w:pPr>
    <w:r>
      <w:rPr>
        <w:noProof/>
      </w:rPr>
      <w:drawing>
        <wp:anchor distT="0" distB="0" distL="114300" distR="114300" simplePos="0" relativeHeight="251656704" behindDoc="0" locked="0" layoutInCell="1" hidden="0" allowOverlap="1" wp14:anchorId="53EF1CD6" wp14:editId="17321E07">
          <wp:simplePos x="0" y="0"/>
          <wp:positionH relativeFrom="column">
            <wp:posOffset>-893927</wp:posOffset>
          </wp:positionH>
          <wp:positionV relativeFrom="paragraph">
            <wp:posOffset>-436510</wp:posOffset>
          </wp:positionV>
          <wp:extent cx="2314575" cy="961390"/>
          <wp:effectExtent l="0" t="0" r="0" b="0"/>
          <wp:wrapSquare wrapText="bothSides" distT="0" distB="0" distL="114300" distR="114300"/>
          <wp:docPr id="1238775739"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2314575" cy="961390"/>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53D1C"/>
    <w:multiLevelType w:val="hybridMultilevel"/>
    <w:tmpl w:val="42B820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6EB1FF1"/>
    <w:multiLevelType w:val="hybridMultilevel"/>
    <w:tmpl w:val="2384E9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7532FE2"/>
    <w:multiLevelType w:val="hybridMultilevel"/>
    <w:tmpl w:val="7AD0199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9BC2EC1"/>
    <w:multiLevelType w:val="multilevel"/>
    <w:tmpl w:val="CD0013B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A033A0A"/>
    <w:multiLevelType w:val="hybridMultilevel"/>
    <w:tmpl w:val="A01006BE"/>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5" w15:restartNumberingAfterBreak="0">
    <w:nsid w:val="11982F11"/>
    <w:multiLevelType w:val="hybridMultilevel"/>
    <w:tmpl w:val="CEE0F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0D3F10"/>
    <w:multiLevelType w:val="hybridMultilevel"/>
    <w:tmpl w:val="A95EE6CA"/>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7" w15:restartNumberingAfterBreak="0">
    <w:nsid w:val="19015FDB"/>
    <w:multiLevelType w:val="multilevel"/>
    <w:tmpl w:val="B5BC6D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5DC2187"/>
    <w:multiLevelType w:val="hybridMultilevel"/>
    <w:tmpl w:val="0DC8304A"/>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9" w15:restartNumberingAfterBreak="0">
    <w:nsid w:val="26460A65"/>
    <w:multiLevelType w:val="multilevel"/>
    <w:tmpl w:val="EA3C93E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264613C6"/>
    <w:multiLevelType w:val="hybridMultilevel"/>
    <w:tmpl w:val="6EAC547C"/>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11" w15:restartNumberingAfterBreak="0">
    <w:nsid w:val="29124A76"/>
    <w:multiLevelType w:val="hybridMultilevel"/>
    <w:tmpl w:val="AB7A0112"/>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12" w15:restartNumberingAfterBreak="0">
    <w:nsid w:val="2D57295D"/>
    <w:multiLevelType w:val="hybridMultilevel"/>
    <w:tmpl w:val="0A46A1B2"/>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13" w15:restartNumberingAfterBreak="0">
    <w:nsid w:val="2EE53ED9"/>
    <w:multiLevelType w:val="hybridMultilevel"/>
    <w:tmpl w:val="8C26167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16527D8"/>
    <w:multiLevelType w:val="hybridMultilevel"/>
    <w:tmpl w:val="78663E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1F1366E"/>
    <w:multiLevelType w:val="hybridMultilevel"/>
    <w:tmpl w:val="B2EA669C"/>
    <w:lvl w:ilvl="0" w:tplc="0409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6" w15:restartNumberingAfterBreak="0">
    <w:nsid w:val="36DA0D38"/>
    <w:multiLevelType w:val="hybridMultilevel"/>
    <w:tmpl w:val="3904D9BE"/>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17" w15:restartNumberingAfterBreak="0">
    <w:nsid w:val="38C76FE5"/>
    <w:multiLevelType w:val="hybridMultilevel"/>
    <w:tmpl w:val="E7AEB4C8"/>
    <w:lvl w:ilvl="0" w:tplc="04090001">
      <w:start w:val="1"/>
      <w:numFmt w:val="bullet"/>
      <w:lvlText w:val=""/>
      <w:lvlJc w:val="left"/>
      <w:pPr>
        <w:ind w:left="360" w:hanging="360"/>
      </w:pPr>
      <w:rPr>
        <w:rFonts w:ascii="Symbol" w:hAnsi="Symbol" w:hint="default"/>
      </w:rPr>
    </w:lvl>
    <w:lvl w:ilvl="1" w:tplc="D3E814E8">
      <w:numFmt w:val="bullet"/>
      <w:lvlText w:val="-"/>
      <w:lvlJc w:val="left"/>
      <w:pPr>
        <w:ind w:left="1080" w:hanging="360"/>
      </w:pPr>
      <w:rPr>
        <w:rFonts w:ascii="Calibri" w:eastAsiaTheme="minorHAnsi"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8F6676D"/>
    <w:multiLevelType w:val="hybridMultilevel"/>
    <w:tmpl w:val="E13441C6"/>
    <w:lvl w:ilvl="0" w:tplc="0409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 w15:restartNumberingAfterBreak="0">
    <w:nsid w:val="3B656140"/>
    <w:multiLevelType w:val="hybridMultilevel"/>
    <w:tmpl w:val="61DEED90"/>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20" w15:restartNumberingAfterBreak="0">
    <w:nsid w:val="3C7C32EA"/>
    <w:multiLevelType w:val="multilevel"/>
    <w:tmpl w:val="DD54A492"/>
    <w:lvl w:ilvl="0">
      <w:start w:val="1"/>
      <w:numFmt w:val="bullet"/>
      <w:lvlText w:val="●"/>
      <w:lvlJc w:val="left"/>
      <w:pPr>
        <w:ind w:left="437" w:hanging="360"/>
      </w:pPr>
      <w:rPr>
        <w:rFonts w:ascii="Noto Sans Symbols" w:eastAsia="Noto Sans Symbols" w:hAnsi="Noto Sans Symbols" w:cs="Noto Sans Symbols"/>
      </w:rPr>
    </w:lvl>
    <w:lvl w:ilvl="1">
      <w:start w:val="5"/>
      <w:numFmt w:val="bullet"/>
      <w:lvlText w:val="-"/>
      <w:lvlJc w:val="left"/>
      <w:pPr>
        <w:ind w:left="1157" w:hanging="360"/>
      </w:pPr>
      <w:rPr>
        <w:rFonts w:ascii="Aptos" w:eastAsia="Aptos" w:hAnsi="Aptos" w:cs="Aptos"/>
      </w:rPr>
    </w:lvl>
    <w:lvl w:ilvl="2">
      <w:start w:val="1"/>
      <w:numFmt w:val="lowerRoman"/>
      <w:lvlText w:val="%3."/>
      <w:lvlJc w:val="right"/>
      <w:pPr>
        <w:ind w:left="1877" w:hanging="180"/>
      </w:pPr>
    </w:lvl>
    <w:lvl w:ilvl="3">
      <w:start w:val="1"/>
      <w:numFmt w:val="decimal"/>
      <w:lvlText w:val="%4."/>
      <w:lvlJc w:val="left"/>
      <w:pPr>
        <w:ind w:left="2597" w:hanging="360"/>
      </w:pPr>
    </w:lvl>
    <w:lvl w:ilvl="4">
      <w:start w:val="1"/>
      <w:numFmt w:val="lowerLetter"/>
      <w:lvlText w:val="%5."/>
      <w:lvlJc w:val="left"/>
      <w:pPr>
        <w:ind w:left="3317" w:hanging="360"/>
      </w:pPr>
    </w:lvl>
    <w:lvl w:ilvl="5">
      <w:start w:val="1"/>
      <w:numFmt w:val="lowerRoman"/>
      <w:lvlText w:val="%6."/>
      <w:lvlJc w:val="right"/>
      <w:pPr>
        <w:ind w:left="4037" w:hanging="180"/>
      </w:pPr>
    </w:lvl>
    <w:lvl w:ilvl="6">
      <w:start w:val="1"/>
      <w:numFmt w:val="decimal"/>
      <w:lvlText w:val="%7."/>
      <w:lvlJc w:val="left"/>
      <w:pPr>
        <w:ind w:left="4757" w:hanging="360"/>
      </w:pPr>
    </w:lvl>
    <w:lvl w:ilvl="7">
      <w:start w:val="1"/>
      <w:numFmt w:val="lowerLetter"/>
      <w:lvlText w:val="%8."/>
      <w:lvlJc w:val="left"/>
      <w:pPr>
        <w:ind w:left="5477" w:hanging="360"/>
      </w:pPr>
    </w:lvl>
    <w:lvl w:ilvl="8">
      <w:start w:val="1"/>
      <w:numFmt w:val="lowerRoman"/>
      <w:lvlText w:val="%9."/>
      <w:lvlJc w:val="right"/>
      <w:pPr>
        <w:ind w:left="6197" w:hanging="180"/>
      </w:pPr>
    </w:lvl>
  </w:abstractNum>
  <w:abstractNum w:abstractNumId="21" w15:restartNumberingAfterBreak="0">
    <w:nsid w:val="3F462C54"/>
    <w:multiLevelType w:val="hybridMultilevel"/>
    <w:tmpl w:val="A88A4FF8"/>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22" w15:restartNumberingAfterBreak="0">
    <w:nsid w:val="46D51562"/>
    <w:multiLevelType w:val="multilevel"/>
    <w:tmpl w:val="F4A62088"/>
    <w:lvl w:ilvl="0">
      <w:start w:val="1"/>
      <w:numFmt w:val="decimal"/>
      <w:lvlText w:val="%1."/>
      <w:lvlJc w:val="left"/>
      <w:pPr>
        <w:ind w:left="360" w:hanging="360"/>
      </w:pPr>
      <w:rPr>
        <w:strike w:val="0"/>
        <w:u w:val="none"/>
      </w:rPr>
    </w:lvl>
    <w:lvl w:ilvl="1">
      <w:start w:val="1"/>
      <w:numFmt w:val="decimal"/>
      <w:lvlText w:val="%1.%2."/>
      <w:lvlJc w:val="left"/>
      <w:pPr>
        <w:ind w:left="792" w:hanging="432"/>
      </w:pPr>
      <w:rPr>
        <w:u w:val="none"/>
      </w:rPr>
    </w:lvl>
    <w:lvl w:ilvl="2">
      <w:start w:val="1"/>
      <w:numFmt w:val="decimal"/>
      <w:lvlText w:val="%1.%2.%3."/>
      <w:lvlJc w:val="left"/>
      <w:pPr>
        <w:ind w:left="1224" w:hanging="504"/>
      </w:pPr>
      <w:rPr>
        <w:u w:val="none"/>
      </w:rPr>
    </w:lvl>
    <w:lvl w:ilvl="3">
      <w:start w:val="1"/>
      <w:numFmt w:val="decimal"/>
      <w:lvlText w:val="%1.%2.%3.%4."/>
      <w:lvlJc w:val="left"/>
      <w:pPr>
        <w:ind w:left="1728" w:hanging="647"/>
      </w:pPr>
      <w:rPr>
        <w:u w:val="none"/>
      </w:rPr>
    </w:lvl>
    <w:lvl w:ilvl="4">
      <w:start w:val="1"/>
      <w:numFmt w:val="decimal"/>
      <w:lvlText w:val="%1.%2.%3.%4.%5."/>
      <w:lvlJc w:val="left"/>
      <w:pPr>
        <w:ind w:left="2232" w:hanging="792"/>
      </w:pPr>
      <w:rPr>
        <w:u w:val="none"/>
      </w:rPr>
    </w:lvl>
    <w:lvl w:ilvl="5">
      <w:start w:val="1"/>
      <w:numFmt w:val="decimal"/>
      <w:lvlText w:val="%1.%2.%3.%4.%5.%6."/>
      <w:lvlJc w:val="left"/>
      <w:pPr>
        <w:ind w:left="2736" w:hanging="935"/>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
      </w:pPr>
      <w:rPr>
        <w:u w:val="none"/>
      </w:rPr>
    </w:lvl>
    <w:lvl w:ilvl="8">
      <w:start w:val="1"/>
      <w:numFmt w:val="decimal"/>
      <w:lvlText w:val="%1.%2.%3.%4.%5.%6.%7.%8.%9."/>
      <w:lvlJc w:val="left"/>
      <w:pPr>
        <w:ind w:left="4320" w:hanging="1440"/>
      </w:pPr>
      <w:rPr>
        <w:u w:val="none"/>
      </w:rPr>
    </w:lvl>
  </w:abstractNum>
  <w:abstractNum w:abstractNumId="23" w15:restartNumberingAfterBreak="0">
    <w:nsid w:val="4A612CB7"/>
    <w:multiLevelType w:val="hybridMultilevel"/>
    <w:tmpl w:val="4BCC5024"/>
    <w:lvl w:ilvl="0" w:tplc="0409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4" w15:restartNumberingAfterBreak="0">
    <w:nsid w:val="4AE27317"/>
    <w:multiLevelType w:val="multilevel"/>
    <w:tmpl w:val="29421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E7069FA"/>
    <w:multiLevelType w:val="multilevel"/>
    <w:tmpl w:val="BBB4781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6" w15:restartNumberingAfterBreak="0">
    <w:nsid w:val="4F2F7EEB"/>
    <w:multiLevelType w:val="hybridMultilevel"/>
    <w:tmpl w:val="A3CC6A64"/>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27" w15:restartNumberingAfterBreak="0">
    <w:nsid w:val="52955A0D"/>
    <w:multiLevelType w:val="hybridMultilevel"/>
    <w:tmpl w:val="F4F60382"/>
    <w:lvl w:ilvl="0" w:tplc="FFFFFFFF">
      <w:start w:val="1"/>
      <w:numFmt w:val="bullet"/>
      <w:lvlText w:val=""/>
      <w:lvlJc w:val="left"/>
      <w:pPr>
        <w:ind w:left="360" w:hanging="360"/>
      </w:pPr>
      <w:rPr>
        <w:rFonts w:ascii="Symbol" w:hAnsi="Symbol" w:hint="default"/>
      </w:rPr>
    </w:lvl>
    <w:lvl w:ilvl="1" w:tplc="9AFC1F1E">
      <w:start w:val="12"/>
      <w:numFmt w:val="bullet"/>
      <w:lvlText w:val="-"/>
      <w:lvlJc w:val="left"/>
      <w:pPr>
        <w:ind w:left="1080" w:hanging="360"/>
      </w:pPr>
      <w:rPr>
        <w:rFonts w:ascii="Calibri" w:eastAsia="Times New Roman" w:hAnsi="Calibri" w:cs="Calibri" w:hint="default"/>
        <w:color w:val="000000"/>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8" w15:restartNumberingAfterBreak="0">
    <w:nsid w:val="5ED67532"/>
    <w:multiLevelType w:val="hybridMultilevel"/>
    <w:tmpl w:val="3FCE539E"/>
    <w:lvl w:ilvl="0" w:tplc="04150001">
      <w:start w:val="1"/>
      <w:numFmt w:val="bullet"/>
      <w:lvlText w:val=""/>
      <w:lvlJc w:val="left"/>
      <w:pPr>
        <w:ind w:left="360" w:hanging="360"/>
      </w:pPr>
      <w:rPr>
        <w:rFonts w:ascii="Symbol" w:hAnsi="Symbol" w:hint="default"/>
      </w:rPr>
    </w:lvl>
    <w:lvl w:ilvl="1" w:tplc="04150001">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9" w15:restartNumberingAfterBreak="0">
    <w:nsid w:val="645C5A58"/>
    <w:multiLevelType w:val="hybridMultilevel"/>
    <w:tmpl w:val="76D40ED6"/>
    <w:lvl w:ilvl="0" w:tplc="0409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65D60EAF"/>
    <w:multiLevelType w:val="hybridMultilevel"/>
    <w:tmpl w:val="E1A65BB0"/>
    <w:lvl w:ilvl="0" w:tplc="0409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1" w15:restartNumberingAfterBreak="0">
    <w:nsid w:val="660E78E8"/>
    <w:multiLevelType w:val="hybridMultilevel"/>
    <w:tmpl w:val="6AB65F6A"/>
    <w:lvl w:ilvl="0" w:tplc="0409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2" w15:restartNumberingAfterBreak="0">
    <w:nsid w:val="69390D15"/>
    <w:multiLevelType w:val="hybridMultilevel"/>
    <w:tmpl w:val="14A444B0"/>
    <w:lvl w:ilvl="0" w:tplc="0409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4A6559B"/>
    <w:multiLevelType w:val="hybridMultilevel"/>
    <w:tmpl w:val="C50290D2"/>
    <w:lvl w:ilvl="0" w:tplc="0409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68949E6"/>
    <w:multiLevelType w:val="multilevel"/>
    <w:tmpl w:val="A672F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CFF0FD4"/>
    <w:multiLevelType w:val="hybridMultilevel"/>
    <w:tmpl w:val="F50C86CC"/>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36" w15:restartNumberingAfterBreak="0">
    <w:nsid w:val="7E961B00"/>
    <w:multiLevelType w:val="multilevel"/>
    <w:tmpl w:val="FBC09858"/>
    <w:lvl w:ilvl="0">
      <w:start w:val="1"/>
      <w:numFmt w:val="bullet"/>
      <w:lvlText w:val="●"/>
      <w:lvlJc w:val="left"/>
      <w:pPr>
        <w:ind w:left="437" w:hanging="360"/>
      </w:pPr>
      <w:rPr>
        <w:rFonts w:ascii="Noto Sans Symbols" w:eastAsia="Noto Sans Symbols" w:hAnsi="Noto Sans Symbols" w:cs="Noto Sans Symbols"/>
      </w:rPr>
    </w:lvl>
    <w:lvl w:ilvl="1">
      <w:start w:val="5"/>
      <w:numFmt w:val="bullet"/>
      <w:lvlText w:val="-"/>
      <w:lvlJc w:val="left"/>
      <w:pPr>
        <w:ind w:left="1157" w:hanging="360"/>
      </w:pPr>
      <w:rPr>
        <w:rFonts w:ascii="Aptos" w:eastAsia="Aptos" w:hAnsi="Aptos" w:cs="Aptos"/>
      </w:rPr>
    </w:lvl>
    <w:lvl w:ilvl="2">
      <w:start w:val="1"/>
      <w:numFmt w:val="lowerRoman"/>
      <w:lvlText w:val="%3."/>
      <w:lvlJc w:val="right"/>
      <w:pPr>
        <w:ind w:left="1877" w:hanging="180"/>
      </w:pPr>
    </w:lvl>
    <w:lvl w:ilvl="3">
      <w:start w:val="1"/>
      <w:numFmt w:val="decimal"/>
      <w:lvlText w:val="%4."/>
      <w:lvlJc w:val="left"/>
      <w:pPr>
        <w:ind w:left="2597" w:hanging="360"/>
      </w:pPr>
    </w:lvl>
    <w:lvl w:ilvl="4">
      <w:start w:val="1"/>
      <w:numFmt w:val="lowerLetter"/>
      <w:lvlText w:val="%5."/>
      <w:lvlJc w:val="left"/>
      <w:pPr>
        <w:ind w:left="3317" w:hanging="360"/>
      </w:pPr>
    </w:lvl>
    <w:lvl w:ilvl="5">
      <w:start w:val="1"/>
      <w:numFmt w:val="lowerRoman"/>
      <w:lvlText w:val="%6."/>
      <w:lvlJc w:val="right"/>
      <w:pPr>
        <w:ind w:left="4037" w:hanging="180"/>
      </w:pPr>
    </w:lvl>
    <w:lvl w:ilvl="6">
      <w:start w:val="1"/>
      <w:numFmt w:val="decimal"/>
      <w:lvlText w:val="%7."/>
      <w:lvlJc w:val="left"/>
      <w:pPr>
        <w:ind w:left="4757" w:hanging="360"/>
      </w:pPr>
    </w:lvl>
    <w:lvl w:ilvl="7">
      <w:start w:val="1"/>
      <w:numFmt w:val="lowerLetter"/>
      <w:lvlText w:val="%8."/>
      <w:lvlJc w:val="left"/>
      <w:pPr>
        <w:ind w:left="5477" w:hanging="360"/>
      </w:pPr>
    </w:lvl>
    <w:lvl w:ilvl="8">
      <w:start w:val="1"/>
      <w:numFmt w:val="lowerRoman"/>
      <w:lvlText w:val="%9."/>
      <w:lvlJc w:val="right"/>
      <w:pPr>
        <w:ind w:left="6197" w:hanging="180"/>
      </w:pPr>
    </w:lvl>
  </w:abstractNum>
  <w:num w:numId="1" w16cid:durableId="1288390876">
    <w:abstractNumId w:val="22"/>
  </w:num>
  <w:num w:numId="2" w16cid:durableId="1168253310">
    <w:abstractNumId w:val="36"/>
  </w:num>
  <w:num w:numId="3" w16cid:durableId="687102535">
    <w:abstractNumId w:val="9"/>
  </w:num>
  <w:num w:numId="4" w16cid:durableId="606154616">
    <w:abstractNumId w:val="3"/>
  </w:num>
  <w:num w:numId="5" w16cid:durableId="1216235297">
    <w:abstractNumId w:val="2"/>
  </w:num>
  <w:num w:numId="6" w16cid:durableId="1305429189">
    <w:abstractNumId w:val="20"/>
  </w:num>
  <w:num w:numId="7" w16cid:durableId="304967683">
    <w:abstractNumId w:val="24"/>
  </w:num>
  <w:num w:numId="8" w16cid:durableId="20008900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0174697">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71742556">
    <w:abstractNumId w:val="35"/>
  </w:num>
  <w:num w:numId="11" w16cid:durableId="1991058882">
    <w:abstractNumId w:val="10"/>
  </w:num>
  <w:num w:numId="12" w16cid:durableId="1076588669">
    <w:abstractNumId w:val="11"/>
  </w:num>
  <w:num w:numId="13" w16cid:durableId="477233563">
    <w:abstractNumId w:val="21"/>
  </w:num>
  <w:num w:numId="14" w16cid:durableId="788940625">
    <w:abstractNumId w:val="12"/>
  </w:num>
  <w:num w:numId="15" w16cid:durableId="1894079877">
    <w:abstractNumId w:val="16"/>
  </w:num>
  <w:num w:numId="16" w16cid:durableId="910967770">
    <w:abstractNumId w:val="4"/>
  </w:num>
  <w:num w:numId="17" w16cid:durableId="1860923551">
    <w:abstractNumId w:val="26"/>
  </w:num>
  <w:num w:numId="18" w16cid:durableId="1123307504">
    <w:abstractNumId w:val="6"/>
  </w:num>
  <w:num w:numId="19" w16cid:durableId="1715422548">
    <w:abstractNumId w:val="27"/>
  </w:num>
  <w:num w:numId="20" w16cid:durableId="1308123641">
    <w:abstractNumId w:val="30"/>
  </w:num>
  <w:num w:numId="21" w16cid:durableId="630793848">
    <w:abstractNumId w:val="25"/>
  </w:num>
  <w:num w:numId="22" w16cid:durableId="1764447559">
    <w:abstractNumId w:val="23"/>
  </w:num>
  <w:num w:numId="23" w16cid:durableId="1679962985">
    <w:abstractNumId w:val="33"/>
  </w:num>
  <w:num w:numId="24" w16cid:durableId="2092963740">
    <w:abstractNumId w:val="31"/>
  </w:num>
  <w:num w:numId="25" w16cid:durableId="1174371944">
    <w:abstractNumId w:val="18"/>
  </w:num>
  <w:num w:numId="26" w16cid:durableId="117529458">
    <w:abstractNumId w:val="32"/>
  </w:num>
  <w:num w:numId="27" w16cid:durableId="517305891">
    <w:abstractNumId w:val="29"/>
  </w:num>
  <w:num w:numId="28" w16cid:durableId="153693191">
    <w:abstractNumId w:val="34"/>
  </w:num>
  <w:num w:numId="29" w16cid:durableId="1476409371">
    <w:abstractNumId w:val="15"/>
  </w:num>
  <w:num w:numId="30" w16cid:durableId="552351812">
    <w:abstractNumId w:val="19"/>
  </w:num>
  <w:num w:numId="31" w16cid:durableId="2139453305">
    <w:abstractNumId w:val="8"/>
  </w:num>
  <w:num w:numId="32" w16cid:durableId="1568416843">
    <w:abstractNumId w:val="0"/>
  </w:num>
  <w:num w:numId="33" w16cid:durableId="60492297">
    <w:abstractNumId w:val="13"/>
  </w:num>
  <w:num w:numId="34" w16cid:durableId="1000235396">
    <w:abstractNumId w:val="17"/>
  </w:num>
  <w:num w:numId="35" w16cid:durableId="388504906">
    <w:abstractNumId w:val="5"/>
  </w:num>
  <w:num w:numId="36" w16cid:durableId="1890148154">
    <w:abstractNumId w:val="1"/>
  </w:num>
  <w:num w:numId="37" w16cid:durableId="2085444768">
    <w:abstractNumId w:val="1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605B"/>
    <w:rsid w:val="00006473"/>
    <w:rsid w:val="00023F6E"/>
    <w:rsid w:val="00096D57"/>
    <w:rsid w:val="000B4716"/>
    <w:rsid w:val="0010364F"/>
    <w:rsid w:val="00112158"/>
    <w:rsid w:val="00157459"/>
    <w:rsid w:val="00195029"/>
    <w:rsid w:val="001E0DAC"/>
    <w:rsid w:val="002230B9"/>
    <w:rsid w:val="002743B6"/>
    <w:rsid w:val="00290D3A"/>
    <w:rsid w:val="002A4E42"/>
    <w:rsid w:val="002B43D4"/>
    <w:rsid w:val="002E3642"/>
    <w:rsid w:val="00332BA4"/>
    <w:rsid w:val="00346C40"/>
    <w:rsid w:val="0036118F"/>
    <w:rsid w:val="003A0E63"/>
    <w:rsid w:val="003B495C"/>
    <w:rsid w:val="003C00ED"/>
    <w:rsid w:val="003C1D4A"/>
    <w:rsid w:val="003E22CE"/>
    <w:rsid w:val="003E2677"/>
    <w:rsid w:val="003F302C"/>
    <w:rsid w:val="004070DB"/>
    <w:rsid w:val="00407202"/>
    <w:rsid w:val="0044253C"/>
    <w:rsid w:val="0044605B"/>
    <w:rsid w:val="004742E7"/>
    <w:rsid w:val="00476083"/>
    <w:rsid w:val="00491DA8"/>
    <w:rsid w:val="00493829"/>
    <w:rsid w:val="004B330C"/>
    <w:rsid w:val="004B6A9E"/>
    <w:rsid w:val="004C1436"/>
    <w:rsid w:val="004D4403"/>
    <w:rsid w:val="004D7382"/>
    <w:rsid w:val="00560722"/>
    <w:rsid w:val="00581C71"/>
    <w:rsid w:val="005D36DA"/>
    <w:rsid w:val="005D3FFD"/>
    <w:rsid w:val="005E50E0"/>
    <w:rsid w:val="0062019F"/>
    <w:rsid w:val="00626E5F"/>
    <w:rsid w:val="006454DA"/>
    <w:rsid w:val="0064642F"/>
    <w:rsid w:val="00662846"/>
    <w:rsid w:val="00692760"/>
    <w:rsid w:val="00695640"/>
    <w:rsid w:val="006A6AC6"/>
    <w:rsid w:val="006A6C47"/>
    <w:rsid w:val="006D749C"/>
    <w:rsid w:val="006E56F9"/>
    <w:rsid w:val="00732A98"/>
    <w:rsid w:val="00741C84"/>
    <w:rsid w:val="00750711"/>
    <w:rsid w:val="0078072C"/>
    <w:rsid w:val="00787A1F"/>
    <w:rsid w:val="007D708C"/>
    <w:rsid w:val="008814A1"/>
    <w:rsid w:val="008E0FD8"/>
    <w:rsid w:val="008E1BED"/>
    <w:rsid w:val="008E4657"/>
    <w:rsid w:val="009029DD"/>
    <w:rsid w:val="00912B1E"/>
    <w:rsid w:val="00915563"/>
    <w:rsid w:val="00936AF0"/>
    <w:rsid w:val="009630C5"/>
    <w:rsid w:val="00980016"/>
    <w:rsid w:val="00987E26"/>
    <w:rsid w:val="009E6C8E"/>
    <w:rsid w:val="00A75971"/>
    <w:rsid w:val="00A942E0"/>
    <w:rsid w:val="00AE4A4B"/>
    <w:rsid w:val="00B02098"/>
    <w:rsid w:val="00B66A9A"/>
    <w:rsid w:val="00B67BD6"/>
    <w:rsid w:val="00B823EC"/>
    <w:rsid w:val="00B85642"/>
    <w:rsid w:val="00BB192D"/>
    <w:rsid w:val="00C14817"/>
    <w:rsid w:val="00C6151D"/>
    <w:rsid w:val="00C845ED"/>
    <w:rsid w:val="00CA4E25"/>
    <w:rsid w:val="00CE6F22"/>
    <w:rsid w:val="00D0136C"/>
    <w:rsid w:val="00D221B1"/>
    <w:rsid w:val="00D33AD4"/>
    <w:rsid w:val="00D474F1"/>
    <w:rsid w:val="00D579D6"/>
    <w:rsid w:val="00D66CA1"/>
    <w:rsid w:val="00D829B1"/>
    <w:rsid w:val="00DD53B9"/>
    <w:rsid w:val="00DE25AA"/>
    <w:rsid w:val="00E00BA0"/>
    <w:rsid w:val="00E11B75"/>
    <w:rsid w:val="00E129E4"/>
    <w:rsid w:val="00E23BD6"/>
    <w:rsid w:val="00E84A02"/>
    <w:rsid w:val="00EA06AD"/>
    <w:rsid w:val="00EA3AFF"/>
    <w:rsid w:val="00EB6ED9"/>
    <w:rsid w:val="00F14BEC"/>
    <w:rsid w:val="00F22073"/>
    <w:rsid w:val="00F37323"/>
    <w:rsid w:val="00F6182C"/>
    <w:rsid w:val="00F623A2"/>
    <w:rsid w:val="00F7760B"/>
    <w:rsid w:val="00FC2F9A"/>
    <w:rsid w:val="00FC580F"/>
    <w:rsid w:val="00FD4ED9"/>
    <w:rsid w:val="00FD7BD2"/>
    <w:rsid w:val="00FE23E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980527"/>
  <w15:docId w15:val="{04507690-0CA8-4C12-878F-166A74633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37323"/>
  </w:style>
  <w:style w:type="paragraph" w:styleId="Nagwek1">
    <w:name w:val="heading 1"/>
    <w:basedOn w:val="Normalny"/>
    <w:next w:val="Normalny"/>
    <w:uiPriority w:val="9"/>
    <w:qFormat/>
    <w:pPr>
      <w:keepNext/>
      <w:keepLines/>
      <w:spacing w:before="360" w:after="80"/>
      <w:outlineLvl w:val="0"/>
    </w:pPr>
    <w:rPr>
      <w:rFonts w:ascii="Play" w:eastAsia="Play" w:hAnsi="Play" w:cs="Play"/>
      <w:color w:val="0F4761"/>
      <w:sz w:val="40"/>
      <w:szCs w:val="40"/>
    </w:rPr>
  </w:style>
  <w:style w:type="paragraph" w:styleId="Nagwek2">
    <w:name w:val="heading 2"/>
    <w:basedOn w:val="Normalny"/>
    <w:next w:val="Normalny"/>
    <w:uiPriority w:val="9"/>
    <w:unhideWhenUsed/>
    <w:qFormat/>
    <w:rsid w:val="004D4403"/>
    <w:pPr>
      <w:keepNext/>
      <w:keepLines/>
      <w:spacing w:before="160" w:after="80"/>
      <w:outlineLvl w:val="1"/>
    </w:pPr>
    <w:rPr>
      <w:rFonts w:ascii="Calibri" w:eastAsia="Play" w:hAnsi="Calibri" w:cs="Play"/>
      <w:color w:val="0F4761"/>
      <w:sz w:val="32"/>
      <w:szCs w:val="32"/>
    </w:rPr>
  </w:style>
  <w:style w:type="paragraph" w:styleId="Nagwek3">
    <w:name w:val="heading 3"/>
    <w:basedOn w:val="Normalny"/>
    <w:next w:val="Normalny"/>
    <w:uiPriority w:val="9"/>
    <w:semiHidden/>
    <w:unhideWhenUsed/>
    <w:qFormat/>
    <w:pPr>
      <w:keepNext/>
      <w:keepLines/>
      <w:spacing w:before="160" w:after="80"/>
      <w:outlineLvl w:val="2"/>
    </w:pPr>
    <w:rPr>
      <w:color w:val="0F4761"/>
      <w:sz w:val="28"/>
      <w:szCs w:val="28"/>
    </w:rPr>
  </w:style>
  <w:style w:type="paragraph" w:styleId="Nagwek4">
    <w:name w:val="heading 4"/>
    <w:basedOn w:val="Normalny"/>
    <w:next w:val="Normalny"/>
    <w:uiPriority w:val="9"/>
    <w:semiHidden/>
    <w:unhideWhenUsed/>
    <w:qFormat/>
    <w:pPr>
      <w:keepNext/>
      <w:keepLines/>
      <w:spacing w:before="80" w:after="40"/>
      <w:outlineLvl w:val="3"/>
    </w:pPr>
    <w:rPr>
      <w:i/>
      <w:color w:val="0F4761"/>
    </w:rPr>
  </w:style>
  <w:style w:type="paragraph" w:styleId="Nagwek5">
    <w:name w:val="heading 5"/>
    <w:basedOn w:val="Normalny"/>
    <w:next w:val="Normalny"/>
    <w:uiPriority w:val="9"/>
    <w:semiHidden/>
    <w:unhideWhenUsed/>
    <w:qFormat/>
    <w:pPr>
      <w:keepNext/>
      <w:keepLines/>
      <w:spacing w:before="80" w:after="40"/>
      <w:outlineLvl w:val="4"/>
    </w:pPr>
    <w:rPr>
      <w:color w:val="0F4761"/>
    </w:rPr>
  </w:style>
  <w:style w:type="paragraph" w:styleId="Nagwek6">
    <w:name w:val="heading 6"/>
    <w:basedOn w:val="Normalny"/>
    <w:next w:val="Normalny"/>
    <w:uiPriority w:val="9"/>
    <w:semiHidden/>
    <w:unhideWhenUsed/>
    <w:qFormat/>
    <w:pPr>
      <w:keepNext/>
      <w:keepLines/>
      <w:spacing w:before="40"/>
      <w:outlineLvl w:val="5"/>
    </w:pPr>
    <w:rPr>
      <w:i/>
      <w:color w:val="595959"/>
    </w:rPr>
  </w:style>
  <w:style w:type="paragraph" w:styleId="Nagwek7">
    <w:name w:val="heading 7"/>
    <w:link w:val="Nagwek7Znak"/>
    <w:uiPriority w:val="9"/>
    <w:semiHidden/>
    <w:unhideWhenUsed/>
    <w:qFormat/>
    <w:rsid w:val="00E61B3A"/>
    <w:pPr>
      <w:keepNext/>
      <w:keepLines/>
      <w:spacing w:before="40"/>
      <w:outlineLvl w:val="6"/>
    </w:pPr>
    <w:rPr>
      <w:rFonts w:eastAsiaTheme="majorEastAsia" w:cstheme="majorBidi"/>
      <w:color w:val="595959" w:themeColor="text1" w:themeTint="A6"/>
    </w:rPr>
  </w:style>
  <w:style w:type="paragraph" w:styleId="Nagwek8">
    <w:name w:val="heading 8"/>
    <w:link w:val="Nagwek8Znak"/>
    <w:uiPriority w:val="9"/>
    <w:semiHidden/>
    <w:unhideWhenUsed/>
    <w:qFormat/>
    <w:rsid w:val="00E61B3A"/>
    <w:pPr>
      <w:keepNext/>
      <w:keepLines/>
      <w:outlineLvl w:val="7"/>
    </w:pPr>
    <w:rPr>
      <w:rFonts w:eastAsiaTheme="majorEastAsia" w:cstheme="majorBidi"/>
      <w:i/>
      <w:iCs/>
      <w:color w:val="272727" w:themeColor="text1" w:themeTint="D8"/>
    </w:rPr>
  </w:style>
  <w:style w:type="paragraph" w:styleId="Nagwek9">
    <w:name w:val="heading 9"/>
    <w:link w:val="Nagwek9Znak"/>
    <w:uiPriority w:val="9"/>
    <w:semiHidden/>
    <w:unhideWhenUsed/>
    <w:qFormat/>
    <w:rsid w:val="00E61B3A"/>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ytu">
    <w:name w:val="Title"/>
    <w:basedOn w:val="Normalny"/>
    <w:next w:val="Normalny"/>
    <w:uiPriority w:val="10"/>
    <w:qFormat/>
    <w:pPr>
      <w:spacing w:after="80"/>
    </w:pPr>
    <w:rPr>
      <w:rFonts w:ascii="Play" w:eastAsia="Play" w:hAnsi="Play" w:cs="Play"/>
      <w:sz w:val="56"/>
      <w:szCs w:val="56"/>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character" w:customStyle="1" w:styleId="Nagwek1Znak">
    <w:name w:val="Nagłówek 1 Znak"/>
    <w:basedOn w:val="Domylnaczcionkaakapitu"/>
    <w:uiPriority w:val="9"/>
    <w:rsid w:val="00E61B3A"/>
    <w:rPr>
      <w:rFonts w:asciiTheme="majorHAnsi" w:eastAsiaTheme="majorEastAsia" w:hAnsiTheme="majorHAnsi" w:cstheme="majorBidi"/>
      <w:color w:val="0F4761" w:themeColor="accent1" w:themeShade="BF"/>
      <w:sz w:val="40"/>
      <w:szCs w:val="40"/>
      <w:lang w:val="pl-PL"/>
    </w:rPr>
  </w:style>
  <w:style w:type="character" w:customStyle="1" w:styleId="Nagwek2Znak">
    <w:name w:val="Nagłówek 2 Znak"/>
    <w:basedOn w:val="Domylnaczcionkaakapitu"/>
    <w:uiPriority w:val="9"/>
    <w:rsid w:val="00E61B3A"/>
    <w:rPr>
      <w:rFonts w:asciiTheme="majorHAnsi" w:eastAsiaTheme="majorEastAsia" w:hAnsiTheme="majorHAnsi" w:cstheme="majorBidi"/>
      <w:color w:val="0F4761" w:themeColor="accent1" w:themeShade="BF"/>
      <w:sz w:val="32"/>
      <w:szCs w:val="32"/>
      <w:lang w:val="pl-PL"/>
    </w:rPr>
  </w:style>
  <w:style w:type="character" w:customStyle="1" w:styleId="Nagwek3Znak">
    <w:name w:val="Nagłówek 3 Znak"/>
    <w:basedOn w:val="Domylnaczcionkaakapitu"/>
    <w:uiPriority w:val="9"/>
    <w:semiHidden/>
    <w:rsid w:val="00E61B3A"/>
    <w:rPr>
      <w:rFonts w:eastAsiaTheme="majorEastAsia" w:cstheme="majorBidi"/>
      <w:color w:val="0F4761" w:themeColor="accent1" w:themeShade="BF"/>
      <w:sz w:val="28"/>
      <w:szCs w:val="28"/>
      <w:lang w:val="pl-PL"/>
    </w:rPr>
  </w:style>
  <w:style w:type="character" w:customStyle="1" w:styleId="Nagwek4Znak">
    <w:name w:val="Nagłówek 4 Znak"/>
    <w:basedOn w:val="Domylnaczcionkaakapitu"/>
    <w:uiPriority w:val="9"/>
    <w:semiHidden/>
    <w:rsid w:val="00E61B3A"/>
    <w:rPr>
      <w:rFonts w:eastAsiaTheme="majorEastAsia" w:cstheme="majorBidi"/>
      <w:i/>
      <w:iCs/>
      <w:color w:val="0F4761" w:themeColor="accent1" w:themeShade="BF"/>
      <w:lang w:val="pl-PL"/>
    </w:rPr>
  </w:style>
  <w:style w:type="character" w:customStyle="1" w:styleId="Nagwek5Znak">
    <w:name w:val="Nagłówek 5 Znak"/>
    <w:basedOn w:val="Domylnaczcionkaakapitu"/>
    <w:uiPriority w:val="9"/>
    <w:semiHidden/>
    <w:rsid w:val="00E61B3A"/>
    <w:rPr>
      <w:rFonts w:eastAsiaTheme="majorEastAsia" w:cstheme="majorBidi"/>
      <w:color w:val="0F4761" w:themeColor="accent1" w:themeShade="BF"/>
      <w:lang w:val="pl-PL"/>
    </w:rPr>
  </w:style>
  <w:style w:type="character" w:customStyle="1" w:styleId="Nagwek6Znak">
    <w:name w:val="Nagłówek 6 Znak"/>
    <w:basedOn w:val="Domylnaczcionkaakapitu"/>
    <w:uiPriority w:val="9"/>
    <w:semiHidden/>
    <w:rsid w:val="00E61B3A"/>
    <w:rPr>
      <w:rFonts w:eastAsiaTheme="majorEastAsia" w:cstheme="majorBidi"/>
      <w:i/>
      <w:iCs/>
      <w:color w:val="595959" w:themeColor="text1" w:themeTint="A6"/>
      <w:lang w:val="pl-PL"/>
    </w:rPr>
  </w:style>
  <w:style w:type="character" w:customStyle="1" w:styleId="Nagwek7Znak">
    <w:name w:val="Nagłówek 7 Znak"/>
    <w:basedOn w:val="Domylnaczcionkaakapitu"/>
    <w:link w:val="Nagwek7"/>
    <w:uiPriority w:val="9"/>
    <w:semiHidden/>
    <w:rsid w:val="00E61B3A"/>
    <w:rPr>
      <w:rFonts w:eastAsiaTheme="majorEastAsia" w:cstheme="majorBidi"/>
      <w:color w:val="595959" w:themeColor="text1" w:themeTint="A6"/>
      <w:lang w:val="pl-PL"/>
    </w:rPr>
  </w:style>
  <w:style w:type="character" w:customStyle="1" w:styleId="Nagwek8Znak">
    <w:name w:val="Nagłówek 8 Znak"/>
    <w:basedOn w:val="Domylnaczcionkaakapitu"/>
    <w:link w:val="Nagwek8"/>
    <w:uiPriority w:val="9"/>
    <w:semiHidden/>
    <w:rsid w:val="00E61B3A"/>
    <w:rPr>
      <w:rFonts w:eastAsiaTheme="majorEastAsia" w:cstheme="majorBidi"/>
      <w:i/>
      <w:iCs/>
      <w:color w:val="272727" w:themeColor="text1" w:themeTint="D8"/>
      <w:lang w:val="pl-PL"/>
    </w:rPr>
  </w:style>
  <w:style w:type="character" w:customStyle="1" w:styleId="Nagwek9Znak">
    <w:name w:val="Nagłówek 9 Znak"/>
    <w:basedOn w:val="Domylnaczcionkaakapitu"/>
    <w:link w:val="Nagwek9"/>
    <w:uiPriority w:val="9"/>
    <w:semiHidden/>
    <w:rsid w:val="00E61B3A"/>
    <w:rPr>
      <w:rFonts w:eastAsiaTheme="majorEastAsia" w:cstheme="majorBidi"/>
      <w:color w:val="272727" w:themeColor="text1" w:themeTint="D8"/>
      <w:lang w:val="pl-PL"/>
    </w:rPr>
  </w:style>
  <w:style w:type="character" w:customStyle="1" w:styleId="TytuZnak">
    <w:name w:val="Tytuł Znak"/>
    <w:basedOn w:val="Domylnaczcionkaakapitu"/>
    <w:uiPriority w:val="10"/>
    <w:rsid w:val="00E61B3A"/>
    <w:rPr>
      <w:rFonts w:asciiTheme="majorHAnsi" w:eastAsiaTheme="majorEastAsia" w:hAnsiTheme="majorHAnsi" w:cstheme="majorBidi"/>
      <w:spacing w:val="-10"/>
      <w:kern w:val="28"/>
      <w:sz w:val="56"/>
      <w:szCs w:val="56"/>
      <w:lang w:val="pl-PL"/>
    </w:rPr>
  </w:style>
  <w:style w:type="character" w:customStyle="1" w:styleId="PodtytuZnak">
    <w:name w:val="Podtytuł Znak"/>
    <w:basedOn w:val="Domylnaczcionkaakapitu"/>
    <w:uiPriority w:val="11"/>
    <w:rsid w:val="00E61B3A"/>
    <w:rPr>
      <w:rFonts w:eastAsiaTheme="majorEastAsia" w:cstheme="majorBidi"/>
      <w:color w:val="595959" w:themeColor="text1" w:themeTint="A6"/>
      <w:spacing w:val="15"/>
      <w:sz w:val="28"/>
      <w:szCs w:val="28"/>
      <w:lang w:val="pl-PL"/>
    </w:rPr>
  </w:style>
  <w:style w:type="paragraph" w:styleId="Cytat">
    <w:name w:val="Quote"/>
    <w:link w:val="CytatZnak"/>
    <w:uiPriority w:val="29"/>
    <w:qFormat/>
    <w:rsid w:val="00E61B3A"/>
    <w:pPr>
      <w:spacing w:before="160"/>
      <w:jc w:val="center"/>
    </w:pPr>
    <w:rPr>
      <w:i/>
      <w:iCs/>
      <w:color w:val="404040" w:themeColor="text1" w:themeTint="BF"/>
    </w:rPr>
  </w:style>
  <w:style w:type="character" w:customStyle="1" w:styleId="CytatZnak">
    <w:name w:val="Cytat Znak"/>
    <w:basedOn w:val="Domylnaczcionkaakapitu"/>
    <w:link w:val="Cytat"/>
    <w:uiPriority w:val="29"/>
    <w:rsid w:val="00E61B3A"/>
    <w:rPr>
      <w:i/>
      <w:iCs/>
      <w:color w:val="404040" w:themeColor="text1" w:themeTint="BF"/>
      <w:lang w:val="pl-PL"/>
    </w:rPr>
  </w:style>
  <w:style w:type="paragraph" w:styleId="Akapitzlist">
    <w:name w:val="List Paragraph"/>
    <w:link w:val="AkapitzlistZnak"/>
    <w:uiPriority w:val="34"/>
    <w:qFormat/>
    <w:rsid w:val="00E61B3A"/>
    <w:pPr>
      <w:ind w:left="720"/>
      <w:contextualSpacing/>
    </w:pPr>
  </w:style>
  <w:style w:type="character" w:styleId="Wyrnienieintensywne">
    <w:name w:val="Intense Emphasis"/>
    <w:basedOn w:val="Domylnaczcionkaakapitu"/>
    <w:uiPriority w:val="21"/>
    <w:qFormat/>
    <w:rsid w:val="00E61B3A"/>
    <w:rPr>
      <w:i/>
      <w:iCs/>
      <w:color w:val="0F4761" w:themeColor="accent1" w:themeShade="BF"/>
    </w:rPr>
  </w:style>
  <w:style w:type="paragraph" w:styleId="Cytatintensywny">
    <w:name w:val="Intense Quote"/>
    <w:link w:val="CytatintensywnyZnak"/>
    <w:uiPriority w:val="30"/>
    <w:qFormat/>
    <w:rsid w:val="00E61B3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E61B3A"/>
    <w:rPr>
      <w:i/>
      <w:iCs/>
      <w:color w:val="0F4761" w:themeColor="accent1" w:themeShade="BF"/>
      <w:lang w:val="pl-PL"/>
    </w:rPr>
  </w:style>
  <w:style w:type="character" w:styleId="Odwoanieintensywne">
    <w:name w:val="Intense Reference"/>
    <w:basedOn w:val="Domylnaczcionkaakapitu"/>
    <w:uiPriority w:val="32"/>
    <w:qFormat/>
    <w:rsid w:val="00E61B3A"/>
    <w:rPr>
      <w:b/>
      <w:bCs/>
      <w:smallCaps/>
      <w:color w:val="0F4761" w:themeColor="accent1" w:themeShade="BF"/>
      <w:spacing w:val="5"/>
    </w:rPr>
  </w:style>
  <w:style w:type="character" w:styleId="Odwoaniedokomentarza">
    <w:name w:val="annotation reference"/>
    <w:basedOn w:val="Domylnaczcionkaakapitu"/>
    <w:uiPriority w:val="99"/>
    <w:semiHidden/>
    <w:unhideWhenUsed/>
    <w:rsid w:val="00E61B3A"/>
    <w:rPr>
      <w:sz w:val="16"/>
      <w:szCs w:val="16"/>
    </w:rPr>
  </w:style>
  <w:style w:type="paragraph" w:styleId="Tekstkomentarza">
    <w:name w:val="annotation text"/>
    <w:link w:val="TekstkomentarzaZnak"/>
    <w:uiPriority w:val="99"/>
    <w:unhideWhenUsed/>
    <w:rsid w:val="00E61B3A"/>
    <w:rPr>
      <w:sz w:val="20"/>
      <w:szCs w:val="20"/>
    </w:rPr>
  </w:style>
  <w:style w:type="character" w:customStyle="1" w:styleId="TekstkomentarzaZnak">
    <w:name w:val="Tekst komentarza Znak"/>
    <w:basedOn w:val="Domylnaczcionkaakapitu"/>
    <w:link w:val="Tekstkomentarza"/>
    <w:uiPriority w:val="99"/>
    <w:rsid w:val="00E61B3A"/>
    <w:rPr>
      <w:rFonts w:ascii="Calibri" w:eastAsia="Calibri" w:hAnsi="Calibri" w:cs="Calibri"/>
      <w:kern w:val="0"/>
      <w:sz w:val="20"/>
      <w:szCs w:val="20"/>
      <w:lang w:val="pl-PL"/>
    </w:rPr>
  </w:style>
  <w:style w:type="table" w:styleId="Tabela-Siatka">
    <w:name w:val="Table Grid"/>
    <w:basedOn w:val="Standardowy"/>
    <w:uiPriority w:val="39"/>
    <w:rsid w:val="00E61B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link w:val="TekstpodstawowyZnak"/>
    <w:semiHidden/>
    <w:rsid w:val="00E61B3A"/>
    <w:rPr>
      <w:rFonts w:eastAsia="Lucida Sans Unicode" w:cs="Mangal"/>
      <w:kern w:val="1"/>
      <w:lang w:eastAsia="hi-IN" w:bidi="hi-IN"/>
    </w:rPr>
  </w:style>
  <w:style w:type="character" w:customStyle="1" w:styleId="TekstpodstawowyZnak">
    <w:name w:val="Tekst podstawowy Znak"/>
    <w:basedOn w:val="Domylnaczcionkaakapitu"/>
    <w:link w:val="Tekstpodstawowy"/>
    <w:semiHidden/>
    <w:rsid w:val="00E61B3A"/>
    <w:rPr>
      <w:rFonts w:ascii="Times New Roman" w:eastAsia="Lucida Sans Unicode" w:hAnsi="Times New Roman" w:cs="Mangal"/>
      <w:kern w:val="1"/>
      <w:lang w:val="pl-PL" w:eastAsia="hi-IN" w:bidi="hi-IN"/>
    </w:rPr>
  </w:style>
  <w:style w:type="paragraph" w:styleId="Nagwekspisutreci">
    <w:name w:val="TOC Heading"/>
    <w:uiPriority w:val="39"/>
    <w:unhideWhenUsed/>
    <w:qFormat/>
    <w:rsid w:val="00E61B3A"/>
    <w:pPr>
      <w:spacing w:before="240"/>
    </w:pPr>
    <w:rPr>
      <w:sz w:val="32"/>
      <w:szCs w:val="32"/>
      <w:lang w:val="en-US"/>
    </w:rPr>
  </w:style>
  <w:style w:type="paragraph" w:styleId="Spistreci2">
    <w:name w:val="toc 2"/>
    <w:autoRedefine/>
    <w:uiPriority w:val="39"/>
    <w:unhideWhenUsed/>
    <w:rsid w:val="00E61B3A"/>
    <w:pPr>
      <w:spacing w:after="100"/>
      <w:ind w:left="220"/>
    </w:pPr>
  </w:style>
  <w:style w:type="character" w:styleId="Hipercze">
    <w:name w:val="Hyperlink"/>
    <w:basedOn w:val="Domylnaczcionkaakapitu"/>
    <w:uiPriority w:val="99"/>
    <w:unhideWhenUsed/>
    <w:rsid w:val="00E61B3A"/>
    <w:rPr>
      <w:color w:val="467886" w:themeColor="hyperlink"/>
      <w:u w:val="single"/>
    </w:rPr>
  </w:style>
  <w:style w:type="paragraph" w:styleId="Tematkomentarza">
    <w:name w:val="annotation subject"/>
    <w:basedOn w:val="Tekstkomentarza"/>
    <w:next w:val="Tekstkomentarza"/>
    <w:link w:val="TematkomentarzaZnak"/>
    <w:uiPriority w:val="99"/>
    <w:semiHidden/>
    <w:unhideWhenUsed/>
    <w:rsid w:val="00E61B3A"/>
    <w:rPr>
      <w:b/>
      <w:bCs/>
    </w:rPr>
  </w:style>
  <w:style w:type="character" w:customStyle="1" w:styleId="TematkomentarzaZnak">
    <w:name w:val="Temat komentarza Znak"/>
    <w:basedOn w:val="TekstkomentarzaZnak"/>
    <w:link w:val="Tematkomentarza"/>
    <w:uiPriority w:val="99"/>
    <w:semiHidden/>
    <w:rsid w:val="00E61B3A"/>
    <w:rPr>
      <w:rFonts w:ascii="Calibri" w:eastAsia="Calibri" w:hAnsi="Calibri" w:cs="Calibri"/>
      <w:b/>
      <w:bCs/>
      <w:kern w:val="0"/>
      <w:sz w:val="20"/>
      <w:szCs w:val="20"/>
      <w:lang w:val="pl-PL"/>
    </w:rPr>
  </w:style>
  <w:style w:type="paragraph" w:styleId="Nagwek">
    <w:name w:val="header"/>
    <w:link w:val="NagwekZnak"/>
    <w:uiPriority w:val="99"/>
    <w:unhideWhenUsed/>
    <w:rsid w:val="001927AF"/>
    <w:pPr>
      <w:tabs>
        <w:tab w:val="center" w:pos="4680"/>
        <w:tab w:val="right" w:pos="9360"/>
      </w:tabs>
    </w:pPr>
  </w:style>
  <w:style w:type="character" w:customStyle="1" w:styleId="NagwekZnak">
    <w:name w:val="Nagłówek Znak"/>
    <w:basedOn w:val="Domylnaczcionkaakapitu"/>
    <w:link w:val="Nagwek"/>
    <w:uiPriority w:val="99"/>
    <w:rsid w:val="001927AF"/>
    <w:rPr>
      <w:rFonts w:ascii="Calibri" w:eastAsia="Calibri" w:hAnsi="Calibri" w:cs="Calibri"/>
      <w:kern w:val="0"/>
      <w:sz w:val="22"/>
      <w:szCs w:val="22"/>
      <w:lang w:val="pl-PL"/>
    </w:rPr>
  </w:style>
  <w:style w:type="table" w:customStyle="1" w:styleId="a">
    <w:basedOn w:val="TableNormal4"/>
    <w:tblPr>
      <w:tblStyleRowBandSize w:val="1"/>
      <w:tblStyleColBandSize w:val="1"/>
      <w:tblCellMar>
        <w:left w:w="115" w:type="dxa"/>
        <w:right w:w="115" w:type="dxa"/>
      </w:tblCellMar>
    </w:tblPr>
  </w:style>
  <w:style w:type="table" w:customStyle="1" w:styleId="a0">
    <w:basedOn w:val="TableNormal4"/>
    <w:tblPr>
      <w:tblStyleRowBandSize w:val="1"/>
      <w:tblStyleColBandSize w:val="1"/>
      <w:tblCellMar>
        <w:left w:w="115" w:type="dxa"/>
        <w:right w:w="115" w:type="dxa"/>
      </w:tblCellMar>
    </w:tblPr>
  </w:style>
  <w:style w:type="table" w:customStyle="1" w:styleId="a1">
    <w:basedOn w:val="TableNormal4"/>
    <w:tblPr>
      <w:tblStyleRowBandSize w:val="1"/>
      <w:tblStyleColBandSize w:val="1"/>
      <w:tblCellMar>
        <w:left w:w="108" w:type="dxa"/>
        <w:right w:w="108" w:type="dxa"/>
      </w:tblCellMar>
    </w:tblPr>
  </w:style>
  <w:style w:type="table" w:customStyle="1" w:styleId="a2">
    <w:basedOn w:val="TableNormal4"/>
    <w:tblPr>
      <w:tblStyleRowBandSize w:val="1"/>
      <w:tblStyleColBandSize w:val="1"/>
      <w:tblCellMar>
        <w:left w:w="108" w:type="dxa"/>
        <w:right w:w="108" w:type="dxa"/>
      </w:tblCellMar>
    </w:tblPr>
  </w:style>
  <w:style w:type="table" w:customStyle="1" w:styleId="a3">
    <w:basedOn w:val="TableNormal4"/>
    <w:tblPr>
      <w:tblStyleRowBandSize w:val="1"/>
      <w:tblStyleColBandSize w:val="1"/>
      <w:tblCellMar>
        <w:left w:w="115" w:type="dxa"/>
        <w:right w:w="115" w:type="dxa"/>
      </w:tblCellMar>
    </w:tblPr>
  </w:style>
  <w:style w:type="table" w:customStyle="1" w:styleId="a4">
    <w:basedOn w:val="TableNormal4"/>
    <w:tblPr>
      <w:tblStyleRowBandSize w:val="1"/>
      <w:tblStyleColBandSize w:val="1"/>
      <w:tblCellMar>
        <w:left w:w="115" w:type="dxa"/>
        <w:right w:w="115" w:type="dxa"/>
      </w:tblCellMar>
    </w:tblPr>
  </w:style>
  <w:style w:type="table" w:customStyle="1" w:styleId="a5">
    <w:basedOn w:val="TableNormal4"/>
    <w:tblPr>
      <w:tblStyleRowBandSize w:val="1"/>
      <w:tblStyleColBandSize w:val="1"/>
      <w:tblCellMar>
        <w:left w:w="108" w:type="dxa"/>
        <w:right w:w="108" w:type="dxa"/>
      </w:tblCellMar>
    </w:tblPr>
  </w:style>
  <w:style w:type="table" w:customStyle="1" w:styleId="a6">
    <w:basedOn w:val="TableNormal4"/>
    <w:tblPr>
      <w:tblStyleRowBandSize w:val="1"/>
      <w:tblStyleColBandSize w:val="1"/>
      <w:tblCellMar>
        <w:left w:w="115" w:type="dxa"/>
        <w:right w:w="115" w:type="dxa"/>
      </w:tblCellMar>
    </w:tblPr>
  </w:style>
  <w:style w:type="table" w:customStyle="1" w:styleId="a7">
    <w:basedOn w:val="TableNormal4"/>
    <w:tblPr>
      <w:tblStyleRowBandSize w:val="1"/>
      <w:tblStyleColBandSize w:val="1"/>
      <w:tblCellMar>
        <w:left w:w="108" w:type="dxa"/>
        <w:right w:w="108" w:type="dxa"/>
      </w:tblCellMar>
    </w:tblPr>
  </w:style>
  <w:style w:type="table" w:customStyle="1" w:styleId="a8">
    <w:basedOn w:val="TableNormal4"/>
    <w:tblPr>
      <w:tblStyleRowBandSize w:val="1"/>
      <w:tblStyleColBandSize w:val="1"/>
      <w:tblCellMar>
        <w:left w:w="108" w:type="dxa"/>
        <w:right w:w="108" w:type="dxa"/>
      </w:tblCellMar>
    </w:tblPr>
  </w:style>
  <w:style w:type="table" w:customStyle="1" w:styleId="a9">
    <w:basedOn w:val="TableNormal4"/>
    <w:tblPr>
      <w:tblStyleRowBandSize w:val="1"/>
      <w:tblStyleColBandSize w:val="1"/>
      <w:tblCellMar>
        <w:left w:w="108" w:type="dxa"/>
        <w:right w:w="108" w:type="dxa"/>
      </w:tblCellMar>
    </w:tblPr>
  </w:style>
  <w:style w:type="table" w:customStyle="1" w:styleId="aa">
    <w:basedOn w:val="TableNormal4"/>
    <w:tblPr>
      <w:tblStyleRowBandSize w:val="1"/>
      <w:tblStyleColBandSize w:val="1"/>
      <w:tblCellMar>
        <w:left w:w="108" w:type="dxa"/>
        <w:right w:w="108" w:type="dxa"/>
      </w:tblCellMar>
    </w:tblPr>
  </w:style>
  <w:style w:type="table" w:customStyle="1" w:styleId="ab">
    <w:basedOn w:val="TableNormal4"/>
    <w:tblPr>
      <w:tblStyleRowBandSize w:val="1"/>
      <w:tblStyleColBandSize w:val="1"/>
      <w:tblCellMar>
        <w:left w:w="108" w:type="dxa"/>
        <w:right w:w="108" w:type="dxa"/>
      </w:tblCellMar>
    </w:tblPr>
  </w:style>
  <w:style w:type="table" w:customStyle="1" w:styleId="ac">
    <w:basedOn w:val="TableNormal4"/>
    <w:tblPr>
      <w:tblStyleRowBandSize w:val="1"/>
      <w:tblStyleColBandSize w:val="1"/>
      <w:tblCellMar>
        <w:left w:w="108" w:type="dxa"/>
        <w:right w:w="108" w:type="dxa"/>
      </w:tblCellMar>
    </w:tblPr>
  </w:style>
  <w:style w:type="character" w:styleId="Nierozpoznanawzmianka">
    <w:name w:val="Unresolved Mention"/>
    <w:basedOn w:val="Domylnaczcionkaakapitu"/>
    <w:uiPriority w:val="99"/>
    <w:semiHidden/>
    <w:unhideWhenUsed/>
    <w:rsid w:val="00BE0AA4"/>
    <w:rPr>
      <w:color w:val="605E5C"/>
      <w:shd w:val="clear" w:color="auto" w:fill="E1DFDD"/>
    </w:rPr>
  </w:style>
  <w:style w:type="table" w:customStyle="1" w:styleId="ad">
    <w:basedOn w:val="TableNormal4"/>
    <w:tblPr>
      <w:tblStyleRowBandSize w:val="1"/>
      <w:tblStyleColBandSize w:val="1"/>
      <w:tblCellMar>
        <w:left w:w="115" w:type="dxa"/>
        <w:right w:w="115" w:type="dxa"/>
      </w:tblCellMar>
    </w:tblPr>
  </w:style>
  <w:style w:type="table" w:customStyle="1" w:styleId="ae">
    <w:basedOn w:val="TableNormal4"/>
    <w:tblPr>
      <w:tblStyleRowBandSize w:val="1"/>
      <w:tblStyleColBandSize w:val="1"/>
      <w:tblCellMar>
        <w:left w:w="115" w:type="dxa"/>
        <w:right w:w="115" w:type="dxa"/>
      </w:tblCellMar>
    </w:tblPr>
  </w:style>
  <w:style w:type="table" w:customStyle="1" w:styleId="af">
    <w:basedOn w:val="TableNormal4"/>
    <w:tblPr>
      <w:tblStyleRowBandSize w:val="1"/>
      <w:tblStyleColBandSize w:val="1"/>
      <w:tblCellMar>
        <w:left w:w="108" w:type="dxa"/>
        <w:right w:w="108" w:type="dxa"/>
      </w:tblCellMar>
    </w:tblPr>
  </w:style>
  <w:style w:type="table" w:customStyle="1" w:styleId="af0">
    <w:basedOn w:val="TableNormal4"/>
    <w:tblPr>
      <w:tblStyleRowBandSize w:val="1"/>
      <w:tblStyleColBandSize w:val="1"/>
      <w:tblCellMar>
        <w:left w:w="108" w:type="dxa"/>
        <w:right w:w="108" w:type="dxa"/>
      </w:tblCellMar>
    </w:tblPr>
  </w:style>
  <w:style w:type="table" w:customStyle="1" w:styleId="af1">
    <w:basedOn w:val="TableNormal4"/>
    <w:tblPr>
      <w:tblStyleRowBandSize w:val="1"/>
      <w:tblStyleColBandSize w:val="1"/>
      <w:tblCellMar>
        <w:left w:w="115" w:type="dxa"/>
        <w:right w:w="115" w:type="dxa"/>
      </w:tblCellMar>
    </w:tblPr>
  </w:style>
  <w:style w:type="table" w:customStyle="1" w:styleId="af2">
    <w:basedOn w:val="TableNormal4"/>
    <w:tblPr>
      <w:tblStyleRowBandSize w:val="1"/>
      <w:tblStyleColBandSize w:val="1"/>
      <w:tblCellMar>
        <w:left w:w="115" w:type="dxa"/>
        <w:right w:w="115" w:type="dxa"/>
      </w:tblCellMar>
    </w:tblPr>
  </w:style>
  <w:style w:type="table" w:customStyle="1" w:styleId="af3">
    <w:basedOn w:val="TableNormal4"/>
    <w:tblPr>
      <w:tblStyleRowBandSize w:val="1"/>
      <w:tblStyleColBandSize w:val="1"/>
      <w:tblCellMar>
        <w:left w:w="108" w:type="dxa"/>
        <w:right w:w="108" w:type="dxa"/>
      </w:tblCellMar>
    </w:tblPr>
  </w:style>
  <w:style w:type="table" w:customStyle="1" w:styleId="af4">
    <w:basedOn w:val="TableNormal4"/>
    <w:tblPr>
      <w:tblStyleRowBandSize w:val="1"/>
      <w:tblStyleColBandSize w:val="1"/>
      <w:tblCellMar>
        <w:left w:w="115" w:type="dxa"/>
        <w:right w:w="115" w:type="dxa"/>
      </w:tblCellMar>
    </w:tblPr>
  </w:style>
  <w:style w:type="table" w:customStyle="1" w:styleId="af5">
    <w:basedOn w:val="TableNormal4"/>
    <w:tblPr>
      <w:tblStyleRowBandSize w:val="1"/>
      <w:tblStyleColBandSize w:val="1"/>
      <w:tblCellMar>
        <w:left w:w="108" w:type="dxa"/>
        <w:right w:w="108" w:type="dxa"/>
      </w:tblCellMar>
    </w:tblPr>
  </w:style>
  <w:style w:type="table" w:customStyle="1" w:styleId="af6">
    <w:basedOn w:val="TableNormal4"/>
    <w:tblPr>
      <w:tblStyleRowBandSize w:val="1"/>
      <w:tblStyleColBandSize w:val="1"/>
      <w:tblCellMar>
        <w:left w:w="108" w:type="dxa"/>
        <w:right w:w="108" w:type="dxa"/>
      </w:tblCellMar>
    </w:tblPr>
  </w:style>
  <w:style w:type="table" w:customStyle="1" w:styleId="af7">
    <w:basedOn w:val="TableNormal4"/>
    <w:tblPr>
      <w:tblStyleRowBandSize w:val="1"/>
      <w:tblStyleColBandSize w:val="1"/>
      <w:tblCellMar>
        <w:left w:w="108" w:type="dxa"/>
        <w:right w:w="108" w:type="dxa"/>
      </w:tblCellMar>
    </w:tblPr>
  </w:style>
  <w:style w:type="table" w:customStyle="1" w:styleId="af8">
    <w:basedOn w:val="TableNormal4"/>
    <w:tblPr>
      <w:tblStyleRowBandSize w:val="1"/>
      <w:tblStyleColBandSize w:val="1"/>
      <w:tblCellMar>
        <w:left w:w="108" w:type="dxa"/>
        <w:right w:w="108" w:type="dxa"/>
      </w:tblCellMar>
    </w:tblPr>
  </w:style>
  <w:style w:type="table" w:customStyle="1" w:styleId="af9">
    <w:basedOn w:val="TableNormal4"/>
    <w:tblPr>
      <w:tblStyleRowBandSize w:val="1"/>
      <w:tblStyleColBandSize w:val="1"/>
      <w:tblCellMar>
        <w:left w:w="108" w:type="dxa"/>
        <w:right w:w="108" w:type="dxa"/>
      </w:tblCellMar>
    </w:tblPr>
  </w:style>
  <w:style w:type="table" w:customStyle="1" w:styleId="afa">
    <w:basedOn w:val="TableNormal4"/>
    <w:tblPr>
      <w:tblStyleRowBandSize w:val="1"/>
      <w:tblStyleColBandSize w:val="1"/>
      <w:tblCellMar>
        <w:left w:w="108" w:type="dxa"/>
        <w:right w:w="108" w:type="dxa"/>
      </w:tblCellMar>
    </w:tblPr>
  </w:style>
  <w:style w:type="table" w:customStyle="1" w:styleId="afb">
    <w:basedOn w:val="TableNormal3"/>
    <w:tblPr>
      <w:tblStyleRowBandSize w:val="1"/>
      <w:tblStyleColBandSize w:val="1"/>
      <w:tblCellMar>
        <w:left w:w="115" w:type="dxa"/>
        <w:right w:w="115" w:type="dxa"/>
      </w:tblCellMar>
    </w:tblPr>
  </w:style>
  <w:style w:type="table" w:customStyle="1" w:styleId="afc">
    <w:basedOn w:val="TableNormal3"/>
    <w:tblPr>
      <w:tblStyleRowBandSize w:val="1"/>
      <w:tblStyleColBandSize w:val="1"/>
      <w:tblCellMar>
        <w:left w:w="115" w:type="dxa"/>
        <w:right w:w="115" w:type="dxa"/>
      </w:tblCellMar>
    </w:tblPr>
  </w:style>
  <w:style w:type="table" w:customStyle="1" w:styleId="afd">
    <w:basedOn w:val="TableNormal3"/>
    <w:tblPr>
      <w:tblStyleRowBandSize w:val="1"/>
      <w:tblStyleColBandSize w:val="1"/>
      <w:tblCellMar>
        <w:left w:w="108" w:type="dxa"/>
        <w:right w:w="108" w:type="dxa"/>
      </w:tblCellMar>
    </w:tblPr>
  </w:style>
  <w:style w:type="table" w:customStyle="1" w:styleId="afe">
    <w:basedOn w:val="TableNormal3"/>
    <w:tblPr>
      <w:tblStyleRowBandSize w:val="1"/>
      <w:tblStyleColBandSize w:val="1"/>
      <w:tblCellMar>
        <w:left w:w="108" w:type="dxa"/>
        <w:right w:w="108" w:type="dxa"/>
      </w:tblCellMar>
    </w:tblPr>
  </w:style>
  <w:style w:type="table" w:customStyle="1" w:styleId="aff">
    <w:basedOn w:val="TableNormal3"/>
    <w:tblPr>
      <w:tblStyleRowBandSize w:val="1"/>
      <w:tblStyleColBandSize w:val="1"/>
      <w:tblCellMar>
        <w:left w:w="115" w:type="dxa"/>
        <w:right w:w="115" w:type="dxa"/>
      </w:tblCellMar>
    </w:tblPr>
  </w:style>
  <w:style w:type="table" w:customStyle="1" w:styleId="aff0">
    <w:basedOn w:val="TableNormal3"/>
    <w:tblPr>
      <w:tblStyleRowBandSize w:val="1"/>
      <w:tblStyleColBandSize w:val="1"/>
      <w:tblCellMar>
        <w:left w:w="115" w:type="dxa"/>
        <w:right w:w="115" w:type="dxa"/>
      </w:tblCellMar>
    </w:tblPr>
  </w:style>
  <w:style w:type="table" w:customStyle="1" w:styleId="aff1">
    <w:basedOn w:val="TableNormal3"/>
    <w:tblPr>
      <w:tblStyleRowBandSize w:val="1"/>
      <w:tblStyleColBandSize w:val="1"/>
      <w:tblCellMar>
        <w:left w:w="108" w:type="dxa"/>
        <w:right w:w="108" w:type="dxa"/>
      </w:tblCellMar>
    </w:tblPr>
  </w:style>
  <w:style w:type="table" w:customStyle="1" w:styleId="aff2">
    <w:basedOn w:val="TableNormal3"/>
    <w:tblPr>
      <w:tblStyleRowBandSize w:val="1"/>
      <w:tblStyleColBandSize w:val="1"/>
      <w:tblCellMar>
        <w:left w:w="115" w:type="dxa"/>
        <w:right w:w="115" w:type="dxa"/>
      </w:tblCellMar>
    </w:tblPr>
  </w:style>
  <w:style w:type="table" w:customStyle="1" w:styleId="aff3">
    <w:basedOn w:val="TableNormal3"/>
    <w:tblPr>
      <w:tblStyleRowBandSize w:val="1"/>
      <w:tblStyleColBandSize w:val="1"/>
      <w:tblCellMar>
        <w:left w:w="108" w:type="dxa"/>
        <w:right w:w="108" w:type="dxa"/>
      </w:tblCellMar>
    </w:tblPr>
  </w:style>
  <w:style w:type="table" w:customStyle="1" w:styleId="aff4">
    <w:basedOn w:val="TableNormal3"/>
    <w:tblPr>
      <w:tblStyleRowBandSize w:val="1"/>
      <w:tblStyleColBandSize w:val="1"/>
      <w:tblCellMar>
        <w:left w:w="108" w:type="dxa"/>
        <w:right w:w="108" w:type="dxa"/>
      </w:tblCellMar>
    </w:tblPr>
  </w:style>
  <w:style w:type="table" w:customStyle="1" w:styleId="aff5">
    <w:basedOn w:val="TableNormal3"/>
    <w:tblPr>
      <w:tblStyleRowBandSize w:val="1"/>
      <w:tblStyleColBandSize w:val="1"/>
      <w:tblCellMar>
        <w:top w:w="100" w:type="dxa"/>
        <w:left w:w="100" w:type="dxa"/>
        <w:bottom w:w="100" w:type="dxa"/>
        <w:right w:w="100" w:type="dxa"/>
      </w:tblCellMar>
    </w:tblPr>
  </w:style>
  <w:style w:type="table" w:customStyle="1" w:styleId="aff6">
    <w:basedOn w:val="TableNormal3"/>
    <w:tblPr>
      <w:tblStyleRowBandSize w:val="1"/>
      <w:tblStyleColBandSize w:val="1"/>
      <w:tblCellMar>
        <w:left w:w="108" w:type="dxa"/>
        <w:right w:w="108" w:type="dxa"/>
      </w:tblCellMar>
    </w:tblPr>
  </w:style>
  <w:style w:type="table" w:customStyle="1" w:styleId="aff7">
    <w:basedOn w:val="TableNormal3"/>
    <w:tblPr>
      <w:tblStyleRowBandSize w:val="1"/>
      <w:tblStyleColBandSize w:val="1"/>
      <w:tblCellMar>
        <w:left w:w="108" w:type="dxa"/>
        <w:right w:w="108" w:type="dxa"/>
      </w:tblCellMar>
    </w:tblPr>
  </w:style>
  <w:style w:type="table" w:customStyle="1" w:styleId="aff8">
    <w:basedOn w:val="TableNormal3"/>
    <w:tblPr>
      <w:tblStyleRowBandSize w:val="1"/>
      <w:tblStyleColBandSize w:val="1"/>
      <w:tblCellMar>
        <w:left w:w="108" w:type="dxa"/>
        <w:right w:w="108" w:type="dxa"/>
      </w:tblCellMar>
    </w:tblPr>
  </w:style>
  <w:style w:type="table" w:customStyle="1" w:styleId="aff9">
    <w:basedOn w:val="TableNormal3"/>
    <w:tblPr>
      <w:tblStyleRowBandSize w:val="1"/>
      <w:tblStyleColBandSize w:val="1"/>
      <w:tblCellMar>
        <w:left w:w="108" w:type="dxa"/>
        <w:right w:w="108" w:type="dxa"/>
      </w:tblCellMar>
    </w:tblPr>
  </w:style>
  <w:style w:type="table" w:customStyle="1" w:styleId="affa">
    <w:basedOn w:val="TableNormal2"/>
    <w:tblPr>
      <w:tblStyleRowBandSize w:val="1"/>
      <w:tblStyleColBandSize w:val="1"/>
      <w:tblCellMar>
        <w:left w:w="115" w:type="dxa"/>
        <w:right w:w="115" w:type="dxa"/>
      </w:tblCellMar>
    </w:tblPr>
  </w:style>
  <w:style w:type="table" w:customStyle="1" w:styleId="affb">
    <w:basedOn w:val="TableNormal2"/>
    <w:tblPr>
      <w:tblStyleRowBandSize w:val="1"/>
      <w:tblStyleColBandSize w:val="1"/>
      <w:tblCellMar>
        <w:left w:w="115" w:type="dxa"/>
        <w:right w:w="115" w:type="dxa"/>
      </w:tblCellMar>
    </w:tblPr>
  </w:style>
  <w:style w:type="table" w:customStyle="1" w:styleId="affc">
    <w:basedOn w:val="TableNormal2"/>
    <w:tblPr>
      <w:tblStyleRowBandSize w:val="1"/>
      <w:tblStyleColBandSize w:val="1"/>
      <w:tblCellMar>
        <w:left w:w="108" w:type="dxa"/>
        <w:right w:w="108" w:type="dxa"/>
      </w:tblCellMar>
    </w:tblPr>
  </w:style>
  <w:style w:type="table" w:customStyle="1" w:styleId="affd">
    <w:basedOn w:val="TableNormal2"/>
    <w:tblPr>
      <w:tblStyleRowBandSize w:val="1"/>
      <w:tblStyleColBandSize w:val="1"/>
      <w:tblCellMar>
        <w:left w:w="108" w:type="dxa"/>
        <w:right w:w="108" w:type="dxa"/>
      </w:tblCellMar>
    </w:tblPr>
  </w:style>
  <w:style w:type="table" w:customStyle="1" w:styleId="affe">
    <w:basedOn w:val="TableNormal2"/>
    <w:tblPr>
      <w:tblStyleRowBandSize w:val="1"/>
      <w:tblStyleColBandSize w:val="1"/>
      <w:tblCellMar>
        <w:left w:w="115" w:type="dxa"/>
        <w:right w:w="115" w:type="dxa"/>
      </w:tblCellMar>
    </w:tblPr>
  </w:style>
  <w:style w:type="table" w:customStyle="1" w:styleId="afff">
    <w:basedOn w:val="TableNormal2"/>
    <w:tblPr>
      <w:tblStyleRowBandSize w:val="1"/>
      <w:tblStyleColBandSize w:val="1"/>
      <w:tblCellMar>
        <w:left w:w="115" w:type="dxa"/>
        <w:right w:w="115" w:type="dxa"/>
      </w:tblCellMar>
    </w:tblPr>
  </w:style>
  <w:style w:type="table" w:customStyle="1" w:styleId="afff0">
    <w:basedOn w:val="TableNormal2"/>
    <w:tblPr>
      <w:tblStyleRowBandSize w:val="1"/>
      <w:tblStyleColBandSize w:val="1"/>
      <w:tblCellMar>
        <w:left w:w="108" w:type="dxa"/>
        <w:right w:w="108" w:type="dxa"/>
      </w:tblCellMar>
    </w:tblPr>
  </w:style>
  <w:style w:type="table" w:customStyle="1" w:styleId="afff1">
    <w:basedOn w:val="TableNormal2"/>
    <w:tblPr>
      <w:tblStyleRowBandSize w:val="1"/>
      <w:tblStyleColBandSize w:val="1"/>
      <w:tblCellMar>
        <w:left w:w="115" w:type="dxa"/>
        <w:right w:w="115" w:type="dxa"/>
      </w:tblCellMar>
    </w:tblPr>
  </w:style>
  <w:style w:type="table" w:customStyle="1" w:styleId="afff2">
    <w:basedOn w:val="TableNormal2"/>
    <w:tblPr>
      <w:tblStyleRowBandSize w:val="1"/>
      <w:tblStyleColBandSize w:val="1"/>
      <w:tblCellMar>
        <w:left w:w="108" w:type="dxa"/>
        <w:right w:w="108" w:type="dxa"/>
      </w:tblCellMar>
    </w:tblPr>
  </w:style>
  <w:style w:type="table" w:customStyle="1" w:styleId="afff3">
    <w:basedOn w:val="TableNormal2"/>
    <w:tblPr>
      <w:tblStyleRowBandSize w:val="1"/>
      <w:tblStyleColBandSize w:val="1"/>
      <w:tblCellMar>
        <w:top w:w="100" w:type="dxa"/>
        <w:left w:w="100" w:type="dxa"/>
        <w:bottom w:w="100" w:type="dxa"/>
        <w:right w:w="100" w:type="dxa"/>
      </w:tblCellMar>
    </w:tblPr>
  </w:style>
  <w:style w:type="table" w:customStyle="1" w:styleId="afff4">
    <w:basedOn w:val="TableNormal2"/>
    <w:tblPr>
      <w:tblStyleRowBandSize w:val="1"/>
      <w:tblStyleColBandSize w:val="1"/>
      <w:tblCellMar>
        <w:left w:w="108" w:type="dxa"/>
        <w:right w:w="108" w:type="dxa"/>
      </w:tblCellMar>
    </w:tblPr>
  </w:style>
  <w:style w:type="table" w:customStyle="1" w:styleId="afff5">
    <w:basedOn w:val="TableNormal2"/>
    <w:tblPr>
      <w:tblStyleRowBandSize w:val="1"/>
      <w:tblStyleColBandSize w:val="1"/>
      <w:tblCellMar>
        <w:left w:w="108" w:type="dxa"/>
        <w:right w:w="108" w:type="dxa"/>
      </w:tblCellMar>
    </w:tblPr>
  </w:style>
  <w:style w:type="table" w:customStyle="1" w:styleId="afff6">
    <w:basedOn w:val="TableNormal2"/>
    <w:tblPr>
      <w:tblStyleRowBandSize w:val="1"/>
      <w:tblStyleColBandSize w:val="1"/>
      <w:tblCellMar>
        <w:left w:w="108" w:type="dxa"/>
        <w:right w:w="108" w:type="dxa"/>
      </w:tblCellMar>
    </w:tblPr>
  </w:style>
  <w:style w:type="table" w:customStyle="1" w:styleId="afff7">
    <w:basedOn w:val="TableNormal2"/>
    <w:tblPr>
      <w:tblStyleRowBandSize w:val="1"/>
      <w:tblStyleColBandSize w:val="1"/>
      <w:tblCellMar>
        <w:left w:w="108" w:type="dxa"/>
        <w:right w:w="108" w:type="dxa"/>
      </w:tblCellMar>
    </w:tblPr>
  </w:style>
  <w:style w:type="paragraph" w:styleId="Spistreci1">
    <w:name w:val="toc 1"/>
    <w:autoRedefine/>
    <w:uiPriority w:val="39"/>
    <w:unhideWhenUsed/>
    <w:rsid w:val="00F01D8F"/>
    <w:pPr>
      <w:spacing w:after="100"/>
    </w:pPr>
  </w:style>
  <w:style w:type="table" w:customStyle="1" w:styleId="afff8">
    <w:basedOn w:val="TableNormal1"/>
    <w:tblPr>
      <w:tblStyleRowBandSize w:val="1"/>
      <w:tblStyleColBandSize w:val="1"/>
      <w:tblCellMar>
        <w:left w:w="115" w:type="dxa"/>
        <w:right w:w="115" w:type="dxa"/>
      </w:tblCellMar>
    </w:tblPr>
  </w:style>
  <w:style w:type="table" w:customStyle="1" w:styleId="afff9">
    <w:basedOn w:val="TableNormal1"/>
    <w:tblPr>
      <w:tblStyleRowBandSize w:val="1"/>
      <w:tblStyleColBandSize w:val="1"/>
      <w:tblCellMar>
        <w:left w:w="115" w:type="dxa"/>
        <w:right w:w="115" w:type="dxa"/>
      </w:tblCellMar>
    </w:tblPr>
  </w:style>
  <w:style w:type="table" w:customStyle="1" w:styleId="afffa">
    <w:basedOn w:val="TableNormal1"/>
    <w:tblPr>
      <w:tblStyleRowBandSize w:val="1"/>
      <w:tblStyleColBandSize w:val="1"/>
      <w:tblCellMar>
        <w:left w:w="108" w:type="dxa"/>
        <w:right w:w="108" w:type="dxa"/>
      </w:tblCellMar>
    </w:tblPr>
  </w:style>
  <w:style w:type="table" w:customStyle="1" w:styleId="afffb">
    <w:basedOn w:val="TableNormal1"/>
    <w:tblPr>
      <w:tblStyleRowBandSize w:val="1"/>
      <w:tblStyleColBandSize w:val="1"/>
      <w:tblCellMar>
        <w:left w:w="108" w:type="dxa"/>
        <w:right w:w="108" w:type="dxa"/>
      </w:tblCellMar>
    </w:tblPr>
  </w:style>
  <w:style w:type="table" w:customStyle="1" w:styleId="afffc">
    <w:basedOn w:val="TableNormal1"/>
    <w:tblPr>
      <w:tblStyleRowBandSize w:val="1"/>
      <w:tblStyleColBandSize w:val="1"/>
      <w:tblCellMar>
        <w:left w:w="115" w:type="dxa"/>
        <w:right w:w="115" w:type="dxa"/>
      </w:tblCellMar>
    </w:tblPr>
  </w:style>
  <w:style w:type="table" w:customStyle="1" w:styleId="afffd">
    <w:basedOn w:val="TableNormal1"/>
    <w:tblPr>
      <w:tblStyleRowBandSize w:val="1"/>
      <w:tblStyleColBandSize w:val="1"/>
      <w:tblCellMar>
        <w:left w:w="115" w:type="dxa"/>
        <w:right w:w="115" w:type="dxa"/>
      </w:tblCellMar>
    </w:tblPr>
  </w:style>
  <w:style w:type="table" w:customStyle="1" w:styleId="afffe">
    <w:basedOn w:val="TableNormal1"/>
    <w:tblPr>
      <w:tblStyleRowBandSize w:val="1"/>
      <w:tblStyleColBandSize w:val="1"/>
      <w:tblCellMar>
        <w:left w:w="108" w:type="dxa"/>
        <w:right w:w="108" w:type="dxa"/>
      </w:tblCellMar>
    </w:tblPr>
  </w:style>
  <w:style w:type="table" w:customStyle="1" w:styleId="affff">
    <w:basedOn w:val="TableNormal1"/>
    <w:tblPr>
      <w:tblStyleRowBandSize w:val="1"/>
      <w:tblStyleColBandSize w:val="1"/>
      <w:tblCellMar>
        <w:left w:w="115" w:type="dxa"/>
        <w:right w:w="115" w:type="dxa"/>
      </w:tblCellMar>
    </w:tblPr>
  </w:style>
  <w:style w:type="table" w:customStyle="1" w:styleId="affff0">
    <w:basedOn w:val="TableNormal1"/>
    <w:tblPr>
      <w:tblStyleRowBandSize w:val="1"/>
      <w:tblStyleColBandSize w:val="1"/>
      <w:tblCellMar>
        <w:left w:w="108" w:type="dxa"/>
        <w:right w:w="108" w:type="dxa"/>
      </w:tblCellMar>
    </w:tblPr>
  </w:style>
  <w:style w:type="table" w:customStyle="1" w:styleId="affff1">
    <w:basedOn w:val="TableNormal1"/>
    <w:tblPr>
      <w:tblStyleRowBandSize w:val="1"/>
      <w:tblStyleColBandSize w:val="1"/>
      <w:tblCellMar>
        <w:top w:w="100" w:type="dxa"/>
        <w:left w:w="100" w:type="dxa"/>
        <w:bottom w:w="100" w:type="dxa"/>
        <w:right w:w="100" w:type="dxa"/>
      </w:tblCellMar>
    </w:tblPr>
  </w:style>
  <w:style w:type="table" w:customStyle="1" w:styleId="affff2">
    <w:basedOn w:val="TableNormal1"/>
    <w:tblPr>
      <w:tblStyleRowBandSize w:val="1"/>
      <w:tblStyleColBandSize w:val="1"/>
      <w:tblCellMar>
        <w:left w:w="108" w:type="dxa"/>
        <w:right w:w="108" w:type="dxa"/>
      </w:tblCellMar>
    </w:tblPr>
  </w:style>
  <w:style w:type="table" w:customStyle="1" w:styleId="affff3">
    <w:basedOn w:val="TableNormal1"/>
    <w:tblPr>
      <w:tblStyleRowBandSize w:val="1"/>
      <w:tblStyleColBandSize w:val="1"/>
      <w:tblCellMar>
        <w:left w:w="108" w:type="dxa"/>
        <w:right w:w="108" w:type="dxa"/>
      </w:tblCellMar>
    </w:tblPr>
  </w:style>
  <w:style w:type="table" w:customStyle="1" w:styleId="affff4">
    <w:basedOn w:val="TableNormal1"/>
    <w:tblPr>
      <w:tblStyleRowBandSize w:val="1"/>
      <w:tblStyleColBandSize w:val="1"/>
      <w:tblCellMar>
        <w:left w:w="108" w:type="dxa"/>
        <w:right w:w="108" w:type="dxa"/>
      </w:tblCellMar>
    </w:tblPr>
  </w:style>
  <w:style w:type="table" w:customStyle="1" w:styleId="affff5">
    <w:basedOn w:val="TableNormal1"/>
    <w:tblPr>
      <w:tblStyleRowBandSize w:val="1"/>
      <w:tblStyleColBandSize w:val="1"/>
      <w:tblCellMar>
        <w:left w:w="108" w:type="dxa"/>
        <w:right w:w="108" w:type="dxa"/>
      </w:tblCellMar>
    </w:tblPr>
  </w:style>
  <w:style w:type="paragraph" w:customStyle="1" w:styleId="Default">
    <w:name w:val="Default"/>
    <w:rsid w:val="00935305"/>
    <w:pPr>
      <w:autoSpaceDE w:val="0"/>
      <w:autoSpaceDN w:val="0"/>
      <w:adjustRightInd w:val="0"/>
    </w:pPr>
    <w:rPr>
      <w:rFonts w:ascii="Arial" w:eastAsiaTheme="minorHAnsi" w:hAnsi="Arial" w:cs="Arial"/>
      <w:color w:val="000000"/>
      <w:lang w:val="en-US" w:eastAsia="en-US"/>
    </w:rPr>
  </w:style>
  <w:style w:type="character" w:customStyle="1" w:styleId="would-recommend-text">
    <w:name w:val="would-recommend-text"/>
    <w:basedOn w:val="Domylnaczcionkaakapitu"/>
    <w:rsid w:val="00A074DF"/>
  </w:style>
  <w:style w:type="character" w:customStyle="1" w:styleId="fontstyle01">
    <w:name w:val="fontstyle01"/>
    <w:rsid w:val="001935D2"/>
    <w:rPr>
      <w:rFonts w:ascii="TimesNewRomanPSMT" w:hAnsi="TimesNewRomanPSMT" w:hint="default"/>
      <w:b w:val="0"/>
      <w:bCs w:val="0"/>
      <w:i w:val="0"/>
      <w:iCs w:val="0"/>
      <w:color w:val="000000"/>
      <w:sz w:val="22"/>
      <w:szCs w:val="22"/>
    </w:rPr>
  </w:style>
  <w:style w:type="paragraph" w:customStyle="1" w:styleId="my-0">
    <w:name w:val="my-0"/>
    <w:rsid w:val="00357A2F"/>
    <w:pPr>
      <w:spacing w:before="100" w:beforeAutospacing="1" w:after="100" w:afterAutospacing="1"/>
    </w:pPr>
  </w:style>
  <w:style w:type="character" w:styleId="UyteHipercze">
    <w:name w:val="FollowedHyperlink"/>
    <w:basedOn w:val="Domylnaczcionkaakapitu"/>
    <w:uiPriority w:val="99"/>
    <w:semiHidden/>
    <w:unhideWhenUsed/>
    <w:rsid w:val="00F52335"/>
    <w:rPr>
      <w:color w:val="96607D" w:themeColor="followedHyperlink"/>
      <w:u w:val="single"/>
    </w:rPr>
  </w:style>
  <w:style w:type="paragraph" w:styleId="Poprawka">
    <w:name w:val="Revision"/>
    <w:hidden/>
    <w:uiPriority w:val="99"/>
    <w:semiHidden/>
    <w:rsid w:val="005D069D"/>
  </w:style>
  <w:style w:type="paragraph" w:styleId="NormalnyWeb">
    <w:name w:val="Normal (Web)"/>
    <w:uiPriority w:val="99"/>
    <w:semiHidden/>
    <w:unhideWhenUsed/>
    <w:rsid w:val="00730CB1"/>
  </w:style>
  <w:style w:type="character" w:styleId="Pogrubienie">
    <w:name w:val="Strong"/>
    <w:basedOn w:val="Domylnaczcionkaakapitu"/>
    <w:uiPriority w:val="22"/>
    <w:qFormat/>
    <w:rsid w:val="00730CB1"/>
    <w:rPr>
      <w:b/>
      <w:bCs/>
    </w:rPr>
  </w:style>
  <w:style w:type="character" w:customStyle="1" w:styleId="AkapitzlistZnak">
    <w:name w:val="Akapit z listą Znak"/>
    <w:basedOn w:val="Domylnaczcionkaakapitu"/>
    <w:link w:val="Akapitzlist"/>
    <w:uiPriority w:val="34"/>
    <w:rsid w:val="00BE7E22"/>
  </w:style>
  <w:style w:type="paragraph" w:styleId="Bezodstpw">
    <w:name w:val="No Spacing"/>
    <w:uiPriority w:val="1"/>
    <w:qFormat/>
    <w:rsid w:val="003E4828"/>
    <w:rPr>
      <w:rFonts w:asciiTheme="minorHAnsi" w:eastAsiaTheme="minorHAnsi" w:hAnsiTheme="minorHAnsi" w:cstheme="minorBidi"/>
      <w:kern w:val="2"/>
      <w:lang w:eastAsia="en-US"/>
    </w:rPr>
  </w:style>
  <w:style w:type="paragraph" w:styleId="Stopka">
    <w:name w:val="footer"/>
    <w:link w:val="StopkaZnak"/>
    <w:uiPriority w:val="99"/>
    <w:rsid w:val="00A81E3F"/>
    <w:pPr>
      <w:tabs>
        <w:tab w:val="center" w:pos="4536"/>
        <w:tab w:val="right" w:pos="9072"/>
      </w:tabs>
      <w:spacing w:before="360" w:after="360" w:line="360" w:lineRule="auto"/>
    </w:pPr>
    <w:rPr>
      <w:lang w:eastAsia="en-US"/>
    </w:rPr>
  </w:style>
  <w:style w:type="character" w:customStyle="1" w:styleId="StopkaZnak">
    <w:name w:val="Stopka Znak"/>
    <w:basedOn w:val="Domylnaczcionkaakapitu"/>
    <w:link w:val="Stopka"/>
    <w:uiPriority w:val="99"/>
    <w:rsid w:val="00A81E3F"/>
    <w:rPr>
      <w:rFonts w:eastAsia="Times New Roman" w:cs="Times New Roman"/>
      <w:sz w:val="24"/>
      <w:szCs w:val="24"/>
      <w:lang w:eastAsia="en-US"/>
    </w:rPr>
  </w:style>
  <w:style w:type="paragraph" w:styleId="Podtytu">
    <w:name w:val="Subtitle"/>
    <w:basedOn w:val="Normalny"/>
    <w:next w:val="Normalny"/>
    <w:uiPriority w:val="11"/>
    <w:qFormat/>
    <w:rPr>
      <w:color w:val="595959"/>
      <w:sz w:val="28"/>
      <w:szCs w:val="28"/>
    </w:rPr>
  </w:style>
  <w:style w:type="table" w:customStyle="1" w:styleId="affff6">
    <w:basedOn w:val="TableNormal0"/>
    <w:tblPr>
      <w:tblStyleRowBandSize w:val="1"/>
      <w:tblStyleColBandSize w:val="1"/>
      <w:tblCellMar>
        <w:left w:w="70" w:type="dxa"/>
        <w:right w:w="70" w:type="dxa"/>
      </w:tblCellMar>
    </w:tblPr>
  </w:style>
  <w:style w:type="table" w:customStyle="1" w:styleId="affff7">
    <w:basedOn w:val="TableNormal0"/>
    <w:tblPr>
      <w:tblStyleRowBandSize w:val="1"/>
      <w:tblStyleColBandSize w:val="1"/>
      <w:tblCellMar>
        <w:left w:w="115" w:type="dxa"/>
        <w:right w:w="115" w:type="dxa"/>
      </w:tblCellMar>
    </w:tblPr>
  </w:style>
  <w:style w:type="table" w:customStyle="1" w:styleId="affff8">
    <w:basedOn w:val="TableNormal0"/>
    <w:tblPr>
      <w:tblStyleRowBandSize w:val="1"/>
      <w:tblStyleColBandSize w:val="1"/>
      <w:tblCellMar>
        <w:left w:w="70" w:type="dxa"/>
        <w:right w:w="70" w:type="dxa"/>
      </w:tblCellMar>
    </w:tblPr>
  </w:style>
  <w:style w:type="table" w:customStyle="1" w:styleId="affff9">
    <w:basedOn w:val="TableNormal0"/>
    <w:tblPr>
      <w:tblStyleRowBandSize w:val="1"/>
      <w:tblStyleColBandSize w:val="1"/>
      <w:tblCellMar>
        <w:left w:w="115" w:type="dxa"/>
        <w:right w:w="115" w:type="dxa"/>
      </w:tblCellMar>
    </w:tblPr>
  </w:style>
  <w:style w:type="table" w:customStyle="1" w:styleId="affffa">
    <w:basedOn w:val="TableNormal0"/>
    <w:tblPr>
      <w:tblStyleRowBandSize w:val="1"/>
      <w:tblStyleColBandSize w:val="1"/>
      <w:tblCellMar>
        <w:left w:w="108" w:type="dxa"/>
        <w:right w:w="108" w:type="dxa"/>
      </w:tblCellMar>
    </w:tblPr>
  </w:style>
  <w:style w:type="table" w:customStyle="1" w:styleId="affffb">
    <w:basedOn w:val="TableNormal0"/>
    <w:tblPr>
      <w:tblStyleRowBandSize w:val="1"/>
      <w:tblStyleColBandSize w:val="1"/>
      <w:tblCellMar>
        <w:left w:w="108" w:type="dxa"/>
        <w:right w:w="108" w:type="dxa"/>
      </w:tblCellMar>
    </w:tblPr>
  </w:style>
  <w:style w:type="table" w:customStyle="1" w:styleId="affffc">
    <w:basedOn w:val="TableNormal0"/>
    <w:tblPr>
      <w:tblStyleRowBandSize w:val="1"/>
      <w:tblStyleColBandSize w:val="1"/>
      <w:tblCellMar>
        <w:left w:w="108" w:type="dxa"/>
        <w:right w:w="108" w:type="dxa"/>
      </w:tblCellMar>
    </w:tblPr>
  </w:style>
  <w:style w:type="table" w:customStyle="1" w:styleId="affffd">
    <w:basedOn w:val="TableNormal0"/>
    <w:tblPr>
      <w:tblStyleRowBandSize w:val="1"/>
      <w:tblStyleColBandSize w:val="1"/>
      <w:tblCellMar>
        <w:left w:w="70" w:type="dxa"/>
        <w:right w:w="70" w:type="dxa"/>
      </w:tblCellMar>
    </w:tblPr>
  </w:style>
  <w:style w:type="table" w:customStyle="1" w:styleId="affffe">
    <w:basedOn w:val="TableNormal0"/>
    <w:tblPr>
      <w:tblStyleRowBandSize w:val="1"/>
      <w:tblStyleColBandSize w:val="1"/>
      <w:tblCellMar>
        <w:left w:w="108" w:type="dxa"/>
        <w:right w:w="108" w:type="dxa"/>
      </w:tblCellMar>
    </w:tblPr>
  </w:style>
  <w:style w:type="table" w:customStyle="1" w:styleId="afffff">
    <w:basedOn w:val="TableNormal0"/>
    <w:tblPr>
      <w:tblStyleRowBandSize w:val="1"/>
      <w:tblStyleColBandSize w:val="1"/>
      <w:tblCellMar>
        <w:left w:w="108" w:type="dxa"/>
        <w:right w:w="108" w:type="dxa"/>
      </w:tblCellMar>
    </w:tblPr>
  </w:style>
  <w:style w:type="table" w:customStyle="1" w:styleId="afffff0">
    <w:basedOn w:val="TableNormal0"/>
    <w:tblPr>
      <w:tblStyleRowBandSize w:val="1"/>
      <w:tblStyleColBandSize w:val="1"/>
      <w:tblCellMar>
        <w:left w:w="108" w:type="dxa"/>
        <w:right w:w="108" w:type="dxa"/>
      </w:tblCellMar>
    </w:tblPr>
  </w:style>
  <w:style w:type="table" w:customStyle="1" w:styleId="afffff1">
    <w:basedOn w:val="TableNormal0"/>
    <w:tblPr>
      <w:tblStyleRowBandSize w:val="1"/>
      <w:tblStyleColBandSize w:val="1"/>
      <w:tblCellMar>
        <w:left w:w="115" w:type="dxa"/>
        <w:right w:w="115" w:type="dxa"/>
      </w:tblCellMar>
    </w:tblPr>
  </w:style>
  <w:style w:type="table" w:customStyle="1" w:styleId="afffff2">
    <w:basedOn w:val="TableNormal0"/>
    <w:tblPr>
      <w:tblStyleRowBandSize w:val="1"/>
      <w:tblStyleColBandSize w:val="1"/>
      <w:tblCellMar>
        <w:left w:w="115" w:type="dxa"/>
        <w:right w:w="115" w:type="dxa"/>
      </w:tblCellMar>
    </w:tblPr>
  </w:style>
  <w:style w:type="table" w:customStyle="1" w:styleId="afffff3">
    <w:basedOn w:val="TableNormal0"/>
    <w:tblPr>
      <w:tblStyleRowBandSize w:val="1"/>
      <w:tblStyleColBandSize w:val="1"/>
      <w:tblCellMar>
        <w:left w:w="108" w:type="dxa"/>
        <w:right w:w="108" w:type="dxa"/>
      </w:tblCellMar>
    </w:tblPr>
  </w:style>
  <w:style w:type="table" w:customStyle="1" w:styleId="afffff4">
    <w:basedOn w:val="TableNormal0"/>
    <w:tblPr>
      <w:tblStyleRowBandSize w:val="1"/>
      <w:tblStyleColBandSize w:val="1"/>
      <w:tblCellMar>
        <w:left w:w="108" w:type="dxa"/>
        <w:right w:w="108" w:type="dxa"/>
      </w:tblCellMar>
    </w:tblPr>
  </w:style>
  <w:style w:type="table" w:customStyle="1" w:styleId="afffff5">
    <w:basedOn w:val="TableNormal0"/>
    <w:tblPr>
      <w:tblStyleRowBandSize w:val="1"/>
      <w:tblStyleColBandSize w:val="1"/>
      <w:tblCellMar>
        <w:left w:w="108" w:type="dxa"/>
        <w:right w:w="108" w:type="dxa"/>
      </w:tblCellMar>
    </w:tblPr>
  </w:style>
  <w:style w:type="table" w:customStyle="1" w:styleId="afffff6">
    <w:basedOn w:val="TableNormal0"/>
    <w:tblPr>
      <w:tblStyleRowBandSize w:val="1"/>
      <w:tblStyleColBandSize w:val="1"/>
      <w:tblCellMar>
        <w:left w:w="108" w:type="dxa"/>
        <w:right w:w="108" w:type="dxa"/>
      </w:tblCellMar>
    </w:tblPr>
  </w:style>
  <w:style w:type="table" w:customStyle="1" w:styleId="afffff7">
    <w:basedOn w:val="TableNormal0"/>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087582">
      <w:bodyDiv w:val="1"/>
      <w:marLeft w:val="0"/>
      <w:marRight w:val="0"/>
      <w:marTop w:val="0"/>
      <w:marBottom w:val="0"/>
      <w:divBdr>
        <w:top w:val="none" w:sz="0" w:space="0" w:color="auto"/>
        <w:left w:val="none" w:sz="0" w:space="0" w:color="auto"/>
        <w:bottom w:val="none" w:sz="0" w:space="0" w:color="auto"/>
        <w:right w:val="none" w:sz="0" w:space="0" w:color="auto"/>
      </w:divBdr>
    </w:div>
    <w:div w:id="302009628">
      <w:bodyDiv w:val="1"/>
      <w:marLeft w:val="0"/>
      <w:marRight w:val="0"/>
      <w:marTop w:val="0"/>
      <w:marBottom w:val="0"/>
      <w:divBdr>
        <w:top w:val="none" w:sz="0" w:space="0" w:color="auto"/>
        <w:left w:val="none" w:sz="0" w:space="0" w:color="auto"/>
        <w:bottom w:val="none" w:sz="0" w:space="0" w:color="auto"/>
        <w:right w:val="none" w:sz="0" w:space="0" w:color="auto"/>
      </w:divBdr>
    </w:div>
    <w:div w:id="583414854">
      <w:bodyDiv w:val="1"/>
      <w:marLeft w:val="0"/>
      <w:marRight w:val="0"/>
      <w:marTop w:val="0"/>
      <w:marBottom w:val="0"/>
      <w:divBdr>
        <w:top w:val="none" w:sz="0" w:space="0" w:color="auto"/>
        <w:left w:val="none" w:sz="0" w:space="0" w:color="auto"/>
        <w:bottom w:val="none" w:sz="0" w:space="0" w:color="auto"/>
        <w:right w:val="none" w:sz="0" w:space="0" w:color="auto"/>
      </w:divBdr>
    </w:div>
    <w:div w:id="970938287">
      <w:bodyDiv w:val="1"/>
      <w:marLeft w:val="0"/>
      <w:marRight w:val="0"/>
      <w:marTop w:val="0"/>
      <w:marBottom w:val="0"/>
      <w:divBdr>
        <w:top w:val="none" w:sz="0" w:space="0" w:color="auto"/>
        <w:left w:val="none" w:sz="0" w:space="0" w:color="auto"/>
        <w:bottom w:val="none" w:sz="0" w:space="0" w:color="auto"/>
        <w:right w:val="none" w:sz="0" w:space="0" w:color="auto"/>
      </w:divBdr>
    </w:div>
    <w:div w:id="1129278121">
      <w:bodyDiv w:val="1"/>
      <w:marLeft w:val="0"/>
      <w:marRight w:val="0"/>
      <w:marTop w:val="0"/>
      <w:marBottom w:val="0"/>
      <w:divBdr>
        <w:top w:val="none" w:sz="0" w:space="0" w:color="auto"/>
        <w:left w:val="none" w:sz="0" w:space="0" w:color="auto"/>
        <w:bottom w:val="none" w:sz="0" w:space="0" w:color="auto"/>
        <w:right w:val="none" w:sz="0" w:space="0" w:color="auto"/>
      </w:divBdr>
    </w:div>
    <w:div w:id="1435903528">
      <w:bodyDiv w:val="1"/>
      <w:marLeft w:val="0"/>
      <w:marRight w:val="0"/>
      <w:marTop w:val="0"/>
      <w:marBottom w:val="0"/>
      <w:divBdr>
        <w:top w:val="none" w:sz="0" w:space="0" w:color="auto"/>
        <w:left w:val="none" w:sz="0" w:space="0" w:color="auto"/>
        <w:bottom w:val="none" w:sz="0" w:space="0" w:color="auto"/>
        <w:right w:val="none" w:sz="0" w:space="0" w:color="auto"/>
      </w:divBdr>
    </w:div>
    <w:div w:id="1719741586">
      <w:bodyDiv w:val="1"/>
      <w:marLeft w:val="0"/>
      <w:marRight w:val="0"/>
      <w:marTop w:val="0"/>
      <w:marBottom w:val="0"/>
      <w:divBdr>
        <w:top w:val="none" w:sz="0" w:space="0" w:color="auto"/>
        <w:left w:val="none" w:sz="0" w:space="0" w:color="auto"/>
        <w:bottom w:val="none" w:sz="0" w:space="0" w:color="auto"/>
        <w:right w:val="none" w:sz="0" w:space="0" w:color="auto"/>
      </w:divBdr>
    </w:div>
    <w:div w:id="1775124857">
      <w:bodyDiv w:val="1"/>
      <w:marLeft w:val="0"/>
      <w:marRight w:val="0"/>
      <w:marTop w:val="0"/>
      <w:marBottom w:val="0"/>
      <w:divBdr>
        <w:top w:val="none" w:sz="0" w:space="0" w:color="auto"/>
        <w:left w:val="none" w:sz="0" w:space="0" w:color="auto"/>
        <w:bottom w:val="none" w:sz="0" w:space="0" w:color="auto"/>
        <w:right w:val="none" w:sz="0" w:space="0" w:color="auto"/>
      </w:divBdr>
    </w:div>
    <w:div w:id="1824467773">
      <w:bodyDiv w:val="1"/>
      <w:marLeft w:val="0"/>
      <w:marRight w:val="0"/>
      <w:marTop w:val="0"/>
      <w:marBottom w:val="0"/>
      <w:divBdr>
        <w:top w:val="none" w:sz="0" w:space="0" w:color="auto"/>
        <w:left w:val="none" w:sz="0" w:space="0" w:color="auto"/>
        <w:bottom w:val="none" w:sz="0" w:space="0" w:color="auto"/>
        <w:right w:val="none" w:sz="0" w:space="0" w:color="auto"/>
      </w:divBdr>
    </w:div>
    <w:div w:id="21332043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footer3.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novZONyjhL4+lnM+zkSAEbdo0Gw==">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</go:docsCustomData>
</go:gDocsCustomXmlDataStorage>
</file>

<file path=customXml/itemProps1.xml><?xml version="1.0" encoding="utf-8"?>
<ds:datastoreItem xmlns:ds="http://schemas.openxmlformats.org/officeDocument/2006/customXml" ds:itemID="{9FE35D23-CBE7-4C64-8B57-34411FA00CB6}">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31</Pages>
  <Words>8261</Words>
  <Characters>53781</Characters>
  <Application>Microsoft Office Word</Application>
  <DocSecurity>0</DocSecurity>
  <Lines>1311</Lines>
  <Paragraphs>899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Predko-Wróblewska</dc:creator>
  <cp:lastModifiedBy>Anna Predko-Wróblewska</cp:lastModifiedBy>
  <cp:revision>29</cp:revision>
  <dcterms:created xsi:type="dcterms:W3CDTF">2026-01-28T20:09:00Z</dcterms:created>
  <dcterms:modified xsi:type="dcterms:W3CDTF">2026-07-27T11:44:00Z</dcterms:modified>
</cp:coreProperties>
</file>